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China Shenhua Energy Company Limited</w:t>
      </w:r>
    </w:p>
    <w:p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Stakeholder</w:t>
      </w:r>
      <w:r>
        <w:rPr>
          <w:rFonts w:hint="eastAsia"/>
          <w:b/>
          <w:bCs/>
          <w:sz w:val="44"/>
          <w:szCs w:val="44"/>
          <w:lang w:val="en-US" w:eastAsia="zh-CN"/>
        </w:rPr>
        <w:t>s</w:t>
      </w:r>
      <w:r>
        <w:rPr>
          <w:b/>
          <w:bCs/>
          <w:sz w:val="44"/>
          <w:szCs w:val="44"/>
        </w:rPr>
        <w:t xml:space="preserve"> Communication Manual</w:t>
      </w:r>
    </w:p>
    <w:p>
      <w:pPr>
        <w:ind w:firstLine="0" w:firstLineChars="0"/>
        <w:jc w:val="center"/>
        <w:rPr>
          <w:sz w:val="44"/>
          <w:szCs w:val="44"/>
        </w:rPr>
      </w:pP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I General Provisions</w:t>
      </w:r>
    </w:p>
    <w:p>
      <w:pPr>
        <w:pStyle w:val="35"/>
        <w:numPr>
          <w:ilvl w:val="0"/>
          <w:numId w:val="1"/>
        </w:numPr>
        <w:ind w:left="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Compilation Purpose</w:t>
      </w:r>
    </w:p>
    <w:p>
      <w:pPr>
        <w:ind w:firstLine="0" w:firstLineChars="0"/>
        <w:rPr>
          <w:sz w:val="32"/>
          <w:szCs w:val="32"/>
        </w:rPr>
      </w:pPr>
      <w:r>
        <w:rPr>
          <w:sz w:val="32"/>
          <w:szCs w:val="32"/>
        </w:rPr>
        <w:t xml:space="preserve">This manual is formulated </w:t>
      </w:r>
      <w:r>
        <w:rPr>
          <w:rFonts w:hint="eastAsia"/>
          <w:sz w:val="32"/>
          <w:szCs w:val="32"/>
        </w:rPr>
        <w:t>with the aim of</w:t>
      </w:r>
      <w:r>
        <w:rPr>
          <w:sz w:val="32"/>
          <w:szCs w:val="32"/>
        </w:rPr>
        <w:t xml:space="preserve"> standardiz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the communication managemen</w:t>
      </w:r>
      <w:bookmarkStart w:id="1" w:name="_GoBack"/>
      <w:bookmarkEnd w:id="1"/>
      <w:r>
        <w:rPr>
          <w:sz w:val="32"/>
          <w:szCs w:val="32"/>
        </w:rPr>
        <w:t xml:space="preserve">t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>stakeholder</w:t>
      </w:r>
      <w:r>
        <w:rPr>
          <w:rFonts w:hint="eastAsia"/>
          <w:sz w:val="32"/>
          <w:szCs w:val="32"/>
        </w:rPr>
        <w:t xml:space="preserve">s of </w:t>
      </w:r>
      <w:r>
        <w:rPr>
          <w:rFonts w:hint="eastAsia"/>
          <w:sz w:val="32"/>
          <w:szCs w:val="32"/>
          <w:lang w:val="en-US" w:eastAsia="zh-CN"/>
        </w:rPr>
        <w:t>China Shenhua Energy Company Limited (</w:t>
      </w:r>
      <w:r>
        <w:rPr>
          <w:rFonts w:hint="eastAsia"/>
          <w:sz w:val="32"/>
          <w:szCs w:val="32"/>
        </w:rPr>
        <w:t xml:space="preserve">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</w:rPr>
        <w:t>ompany</w:t>
      </w:r>
      <w:r>
        <w:rPr>
          <w:rFonts w:hint="eastAsia"/>
          <w:sz w:val="32"/>
          <w:szCs w:val="32"/>
          <w:lang w:val="en-US" w:eastAsia="zh-CN"/>
        </w:rPr>
        <w:t xml:space="preserve"> for short)</w:t>
      </w:r>
      <w:r>
        <w:rPr>
          <w:sz w:val="32"/>
          <w:szCs w:val="32"/>
        </w:rPr>
        <w:t>, establish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a scientific and efficient communication mechanism, </w:t>
      </w:r>
      <w:r>
        <w:rPr>
          <w:rFonts w:hint="eastAsia"/>
          <w:sz w:val="32"/>
          <w:szCs w:val="32"/>
          <w:lang w:val="en-US" w:eastAsia="zh-CN"/>
        </w:rPr>
        <w:t>defining</w:t>
      </w:r>
      <w:r>
        <w:rPr>
          <w:sz w:val="32"/>
          <w:szCs w:val="32"/>
        </w:rPr>
        <w:t xml:space="preserve"> communication responsibilities and procedures, enhanc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communication efficiency and effectiveness, foster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positive interaction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 between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 and its stakeholders, and ensur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the achievement of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ompany’s strategic objectives.</w:t>
      </w:r>
    </w:p>
    <w:p>
      <w:pPr>
        <w:pStyle w:val="35"/>
        <w:numPr>
          <w:ilvl w:val="0"/>
          <w:numId w:val="1"/>
        </w:numPr>
        <w:ind w:left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Application Scope</w:t>
      </w:r>
    </w:p>
    <w:p>
      <w:pPr>
        <w:ind w:firstLine="0" w:firstLineChars="0"/>
        <w:rPr>
          <w:sz w:val="32"/>
          <w:szCs w:val="32"/>
        </w:rPr>
      </w:pPr>
      <w:r>
        <w:rPr>
          <w:sz w:val="32"/>
          <w:szCs w:val="32"/>
        </w:rPr>
        <w:t xml:space="preserve">This manual </w:t>
      </w:r>
      <w:r>
        <w:rPr>
          <w:rFonts w:hint="eastAsia"/>
          <w:sz w:val="32"/>
          <w:szCs w:val="32"/>
          <w:lang w:val="en-US" w:eastAsia="zh-CN"/>
        </w:rPr>
        <w:t>is applicable</w:t>
      </w:r>
      <w:r>
        <w:rPr>
          <w:sz w:val="32"/>
          <w:szCs w:val="32"/>
        </w:rPr>
        <w:t xml:space="preserve"> to the communication management between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headquarters and all </w:t>
      </w:r>
      <w:r>
        <w:rPr>
          <w:rFonts w:hint="eastAsia"/>
          <w:sz w:val="32"/>
          <w:szCs w:val="32"/>
          <w:lang w:val="en-US" w:eastAsia="zh-CN"/>
        </w:rPr>
        <w:t xml:space="preserve">its </w:t>
      </w:r>
      <w:r>
        <w:rPr>
          <w:sz w:val="32"/>
          <w:szCs w:val="32"/>
        </w:rPr>
        <w:t>internal and external stakeholders, including but not limited to directors and senior manage</w:t>
      </w:r>
      <w:r>
        <w:rPr>
          <w:rFonts w:hint="eastAsia"/>
          <w:sz w:val="32"/>
          <w:szCs w:val="32"/>
          <w:lang w:val="en-US" w:eastAsia="zh-CN"/>
        </w:rPr>
        <w:t>ment</w:t>
      </w:r>
      <w:r>
        <w:rPr>
          <w:sz w:val="32"/>
          <w:szCs w:val="32"/>
        </w:rPr>
        <w:t>, employees, government and regulatory agencies, shareholders and investors, c</w:t>
      </w:r>
      <w:r>
        <w:rPr>
          <w:rFonts w:hint="eastAsia"/>
          <w:sz w:val="32"/>
          <w:szCs w:val="32"/>
        </w:rPr>
        <w:t>lients</w:t>
      </w:r>
      <w:r>
        <w:rPr>
          <w:sz w:val="32"/>
          <w:szCs w:val="32"/>
        </w:rPr>
        <w:t>, local communities (residents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where projects operate</w:t>
      </w:r>
      <w:r>
        <w:rPr>
          <w:sz w:val="32"/>
          <w:szCs w:val="32"/>
        </w:rPr>
        <w:t xml:space="preserve">), </w:t>
      </w:r>
      <w:r>
        <w:rPr>
          <w:rFonts w:hint="eastAsia"/>
          <w:sz w:val="32"/>
          <w:szCs w:val="32"/>
          <w:lang w:val="en-US" w:eastAsia="zh-CN"/>
        </w:rPr>
        <w:t>peers</w:t>
      </w:r>
      <w:r>
        <w:rPr>
          <w:sz w:val="32"/>
          <w:szCs w:val="32"/>
        </w:rPr>
        <w:t xml:space="preserve"> and business partners.</w:t>
      </w:r>
    </w:p>
    <w:p>
      <w:pPr>
        <w:pStyle w:val="35"/>
        <w:numPr>
          <w:ilvl w:val="0"/>
          <w:numId w:val="1"/>
        </w:numPr>
        <w:ind w:left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Fundamental</w:t>
      </w:r>
      <w:r>
        <w:rPr>
          <w:sz w:val="32"/>
          <w:szCs w:val="32"/>
        </w:rPr>
        <w:t xml:space="preserve"> Principles</w:t>
      </w:r>
    </w:p>
    <w:p>
      <w:pPr>
        <w:ind w:firstLine="0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>activities</w:t>
      </w:r>
      <w:r>
        <w:rPr>
          <w:sz w:val="32"/>
          <w:szCs w:val="32"/>
        </w:rPr>
        <w:t xml:space="preserve"> shall serve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ompany’s</w:t>
      </w:r>
      <w:r>
        <w:rPr>
          <w:rFonts w:hint="eastAsia"/>
          <w:sz w:val="32"/>
          <w:szCs w:val="32"/>
          <w:lang w:val="en-US" w:eastAsia="zh-CN"/>
        </w:rPr>
        <w:t xml:space="preserve"> business</w:t>
      </w:r>
      <w:r>
        <w:rPr>
          <w:sz w:val="32"/>
          <w:szCs w:val="32"/>
        </w:rPr>
        <w:t xml:space="preserve"> objectives and the fulfillment of social responsibilities. Differentiated communication strategies shall be </w:t>
      </w:r>
      <w:r>
        <w:rPr>
          <w:rFonts w:hint="eastAsia"/>
          <w:sz w:val="32"/>
          <w:szCs w:val="32"/>
          <w:lang w:val="en-US" w:eastAsia="zh-CN"/>
        </w:rPr>
        <w:t>applied</w:t>
      </w:r>
      <w:r>
        <w:rPr>
          <w:sz w:val="32"/>
          <w:szCs w:val="32"/>
        </w:rPr>
        <w:t xml:space="preserve"> based on the categories and needs of stakeholders. Communication </w:t>
      </w:r>
      <w:r>
        <w:rPr>
          <w:rFonts w:hint="eastAsia"/>
          <w:sz w:val="32"/>
          <w:szCs w:val="32"/>
        </w:rPr>
        <w:t>activities</w:t>
      </w:r>
      <w:r>
        <w:rPr>
          <w:sz w:val="32"/>
          <w:szCs w:val="32"/>
        </w:rPr>
        <w:t xml:space="preserve"> shall strictly </w:t>
      </w:r>
      <w:r>
        <w:rPr>
          <w:rFonts w:hint="eastAsia"/>
          <w:sz w:val="32"/>
          <w:szCs w:val="32"/>
        </w:rPr>
        <w:t>adhere to</w:t>
      </w:r>
      <w:r>
        <w:rPr>
          <w:sz w:val="32"/>
          <w:szCs w:val="32"/>
        </w:rPr>
        <w:t xml:space="preserve"> national laws and regulations, regulatory requirements and internal policies</w:t>
      </w:r>
      <w:r>
        <w:rPr>
          <w:rFonts w:hint="eastAsia"/>
          <w:sz w:val="32"/>
          <w:szCs w:val="32"/>
          <w:lang w:val="en-US" w:eastAsia="zh-CN"/>
        </w:rPr>
        <w:t xml:space="preserve"> of the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ompany, while strengthening the assessment and </w:t>
      </w:r>
      <w:r>
        <w:rPr>
          <w:rFonts w:hint="eastAsia"/>
          <w:sz w:val="32"/>
          <w:szCs w:val="32"/>
        </w:rPr>
        <w:t>control</w:t>
      </w:r>
      <w:r>
        <w:rPr>
          <w:sz w:val="32"/>
          <w:szCs w:val="32"/>
        </w:rPr>
        <w:t xml:space="preserve"> of communication risks to prevent compliance, </w:t>
      </w:r>
      <w:r>
        <w:rPr>
          <w:rFonts w:hint="eastAsia"/>
          <w:sz w:val="32"/>
          <w:szCs w:val="32"/>
          <w:lang w:val="en-US" w:eastAsia="zh-CN"/>
        </w:rPr>
        <w:t xml:space="preserve">media </w:t>
      </w:r>
      <w:r>
        <w:rPr>
          <w:sz w:val="32"/>
          <w:szCs w:val="32"/>
        </w:rPr>
        <w:t>and integrity risks.</w:t>
      </w:r>
    </w:p>
    <w:p>
      <w:pPr>
        <w:ind w:firstLine="640"/>
        <w:rPr>
          <w:sz w:val="32"/>
          <w:szCs w:val="32"/>
        </w:rPr>
      </w:pP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II Stakeholder</w:t>
      </w:r>
      <w:r>
        <w:rPr>
          <w:rFonts w:hint="eastAsia"/>
          <w:b/>
          <w:bCs/>
          <w:sz w:val="32"/>
          <w:szCs w:val="32"/>
          <w:lang w:val="en-US" w:eastAsia="zh-CN"/>
        </w:rPr>
        <w:t>s</w:t>
      </w:r>
      <w:r>
        <w:rPr>
          <w:b/>
          <w:bCs/>
          <w:sz w:val="32"/>
          <w:szCs w:val="32"/>
        </w:rPr>
        <w:t xml:space="preserve"> Communication Procedures</w:t>
      </w:r>
    </w:p>
    <w:p>
      <w:pPr>
        <w:pStyle w:val="35"/>
        <w:numPr>
          <w:ilvl w:val="0"/>
          <w:numId w:val="2"/>
        </w:numPr>
        <w:ind w:left="0" w:firstLine="0" w:firstLineChars="0"/>
        <w:rPr>
          <w:sz w:val="32"/>
          <w:szCs w:val="32"/>
        </w:rPr>
      </w:pPr>
      <w:r>
        <w:rPr>
          <w:sz w:val="32"/>
          <w:szCs w:val="32"/>
        </w:rPr>
        <w:t>Communication Procedure Framework</w:t>
      </w:r>
    </w:p>
    <w:p>
      <w:pPr>
        <w:pStyle w:val="35"/>
        <w:numPr>
          <w:ilvl w:val="0"/>
          <w:numId w:val="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The departments</w:t>
      </w:r>
      <w:r>
        <w:rPr>
          <w:rFonts w:hint="eastAsia"/>
          <w:sz w:val="32"/>
          <w:szCs w:val="32"/>
        </w:rPr>
        <w:t xml:space="preserve"> responsible for engaging with </w:t>
      </w:r>
      <w:r>
        <w:rPr>
          <w:rFonts w:hint="eastAsia"/>
          <w:sz w:val="32"/>
          <w:szCs w:val="32"/>
          <w:lang w:val="en-US" w:eastAsia="zh-CN"/>
        </w:rPr>
        <w:t xml:space="preserve">designated </w:t>
      </w:r>
      <w:r>
        <w:rPr>
          <w:rFonts w:hint="eastAsia"/>
          <w:sz w:val="32"/>
          <w:szCs w:val="32"/>
        </w:rPr>
        <w:t>stakeholders</w:t>
      </w:r>
      <w:r>
        <w:rPr>
          <w:sz w:val="32"/>
          <w:szCs w:val="32"/>
        </w:rPr>
        <w:t xml:space="preserve"> shall identify the core </w:t>
      </w:r>
      <w:r>
        <w:rPr>
          <w:rFonts w:hint="eastAsia"/>
          <w:sz w:val="32"/>
          <w:szCs w:val="32"/>
          <w:lang w:val="en-US" w:eastAsia="zh-CN"/>
        </w:rPr>
        <w:t>claims</w:t>
      </w:r>
      <w:r>
        <w:rPr>
          <w:sz w:val="32"/>
          <w:szCs w:val="32"/>
        </w:rPr>
        <w:t>, concerns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potential risks of stakeholders through </w:t>
      </w:r>
      <w:r>
        <w:rPr>
          <w:rFonts w:hint="eastAsia"/>
          <w:sz w:val="32"/>
          <w:szCs w:val="32"/>
        </w:rPr>
        <w:t>surveys</w:t>
      </w:r>
      <w:r>
        <w:rPr>
          <w:sz w:val="32"/>
          <w:szCs w:val="32"/>
        </w:rPr>
        <w:t>, data analysis and daily feedback.</w:t>
      </w:r>
    </w:p>
    <w:p>
      <w:pPr>
        <w:pStyle w:val="35"/>
        <w:numPr>
          <w:ilvl w:val="0"/>
          <w:numId w:val="3"/>
        </w:numPr>
        <w:ind w:left="329" w:hanging="329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T</w:t>
      </w:r>
      <w:r>
        <w:rPr>
          <w:sz w:val="32"/>
          <w:szCs w:val="32"/>
        </w:rPr>
        <w:t>he departments</w:t>
      </w:r>
      <w:r>
        <w:rPr>
          <w:rFonts w:hint="eastAsia"/>
          <w:sz w:val="32"/>
          <w:szCs w:val="32"/>
        </w:rPr>
        <w:t xml:space="preserve"> responsible for engaging with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designated </w:t>
      </w:r>
      <w:r>
        <w:rPr>
          <w:rFonts w:hint="eastAsia"/>
          <w:sz w:val="32"/>
          <w:szCs w:val="32"/>
        </w:rPr>
        <w:t>stakeholders</w:t>
      </w:r>
      <w:r>
        <w:rPr>
          <w:sz w:val="32"/>
          <w:szCs w:val="32"/>
        </w:rPr>
        <w:t xml:space="preserve"> shall </w:t>
      </w:r>
      <w:r>
        <w:rPr>
          <w:rFonts w:hint="eastAsia"/>
          <w:sz w:val="32"/>
          <w:szCs w:val="32"/>
        </w:rPr>
        <w:t>formulate</w:t>
      </w:r>
      <w:r>
        <w:rPr>
          <w:sz w:val="32"/>
          <w:szCs w:val="32"/>
        </w:rPr>
        <w:t xml:space="preserve"> tailored stakeholder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communication </w:t>
      </w:r>
      <w:r>
        <w:rPr>
          <w:rFonts w:hint="eastAsia"/>
          <w:sz w:val="32"/>
          <w:szCs w:val="32"/>
          <w:lang w:val="en-US" w:eastAsia="zh-CN"/>
        </w:rPr>
        <w:t>action</w:t>
      </w:r>
      <w:r>
        <w:rPr>
          <w:sz w:val="32"/>
          <w:szCs w:val="32"/>
        </w:rPr>
        <w:t xml:space="preserve"> plans </w:t>
      </w:r>
      <w:r>
        <w:rPr>
          <w:rFonts w:hint="eastAsia"/>
          <w:sz w:val="32"/>
          <w:szCs w:val="32"/>
        </w:rPr>
        <w:t>b</w:t>
      </w:r>
      <w:r>
        <w:rPr>
          <w:sz w:val="32"/>
          <w:szCs w:val="32"/>
        </w:rPr>
        <w:t xml:space="preserve">ased on </w:t>
      </w: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>needs</w:t>
      </w:r>
      <w:r>
        <w:rPr>
          <w:rFonts w:hint="eastAsia"/>
          <w:sz w:val="32"/>
          <w:szCs w:val="32"/>
        </w:rPr>
        <w:t xml:space="preserve"> of stakeholders, </w:t>
      </w:r>
      <w:r>
        <w:rPr>
          <w:rFonts w:hint="eastAsia"/>
          <w:sz w:val="32"/>
          <w:szCs w:val="32"/>
          <w:lang w:val="en-US" w:eastAsia="zh-CN"/>
        </w:rPr>
        <w:t>including</w:t>
      </w:r>
      <w:r>
        <w:rPr>
          <w:sz w:val="32"/>
          <w:szCs w:val="32"/>
        </w:rPr>
        <w:t xml:space="preserve"> communication objectives, strategies, methods (meetings, surveys, announcements</w:t>
      </w:r>
      <w:r>
        <w:rPr>
          <w:rFonts w:hint="eastAsia"/>
          <w:sz w:val="32"/>
          <w:szCs w:val="32"/>
        </w:rPr>
        <w:t>, etc.</w:t>
      </w:r>
      <w:r>
        <w:rPr>
          <w:sz w:val="32"/>
          <w:szCs w:val="32"/>
        </w:rPr>
        <w:t>), timelines and responsibility assignments.</w:t>
      </w:r>
    </w:p>
    <w:p>
      <w:pPr>
        <w:pStyle w:val="35"/>
        <w:numPr>
          <w:ilvl w:val="0"/>
          <w:numId w:val="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The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departments </w:t>
      </w:r>
      <w:r>
        <w:rPr>
          <w:rFonts w:hint="eastAsia"/>
          <w:sz w:val="32"/>
          <w:szCs w:val="32"/>
        </w:rPr>
        <w:t xml:space="preserve">responsible for engaging with </w:t>
      </w:r>
      <w:r>
        <w:rPr>
          <w:rFonts w:hint="eastAsia"/>
          <w:sz w:val="32"/>
          <w:szCs w:val="32"/>
          <w:lang w:val="en-US" w:eastAsia="zh-CN"/>
        </w:rPr>
        <w:t xml:space="preserve">designated </w:t>
      </w:r>
      <w:r>
        <w:rPr>
          <w:rFonts w:hint="eastAsia"/>
          <w:sz w:val="32"/>
          <w:szCs w:val="32"/>
        </w:rPr>
        <w:t>stakeholders</w:t>
      </w:r>
      <w:r>
        <w:rPr>
          <w:sz w:val="32"/>
          <w:szCs w:val="32"/>
        </w:rPr>
        <w:t xml:space="preserve"> shall organize and execute communication activities in accordance with the </w:t>
      </w:r>
      <w:r>
        <w:rPr>
          <w:rFonts w:hint="eastAsia"/>
          <w:sz w:val="32"/>
          <w:szCs w:val="32"/>
          <w:lang w:val="en-US" w:eastAsia="zh-CN"/>
        </w:rPr>
        <w:t>action</w:t>
      </w:r>
      <w:r>
        <w:rPr>
          <w:sz w:val="32"/>
          <w:szCs w:val="32"/>
        </w:rPr>
        <w:t xml:space="preserve"> plans, ensuring all communication aligns with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official </w:t>
      </w:r>
      <w:r>
        <w:rPr>
          <w:rFonts w:hint="eastAsia"/>
          <w:sz w:val="32"/>
          <w:szCs w:val="32"/>
        </w:rPr>
        <w:t xml:space="preserve">guideline </w:t>
      </w:r>
      <w:r>
        <w:rPr>
          <w:sz w:val="32"/>
          <w:szCs w:val="32"/>
        </w:rPr>
        <w:t>and maintain</w:t>
      </w:r>
      <w:r>
        <w:rPr>
          <w:rFonts w:hint="eastAsia"/>
          <w:sz w:val="32"/>
          <w:szCs w:val="32"/>
          <w:lang w:val="en-US" w:eastAsia="zh-CN"/>
        </w:rPr>
        <w:t>ing</w:t>
      </w:r>
      <w:r>
        <w:rPr>
          <w:sz w:val="32"/>
          <w:szCs w:val="32"/>
        </w:rPr>
        <w:t xml:space="preserve"> detailed </w:t>
      </w:r>
      <w:r>
        <w:rPr>
          <w:rFonts w:hint="eastAsia"/>
          <w:sz w:val="32"/>
          <w:szCs w:val="32"/>
          <w:lang w:val="en-US" w:eastAsia="zh-CN"/>
        </w:rPr>
        <w:t>documents</w:t>
      </w:r>
      <w:r>
        <w:rPr>
          <w:sz w:val="32"/>
          <w:szCs w:val="32"/>
        </w:rPr>
        <w:t xml:space="preserve"> of the </w:t>
      </w:r>
      <w:r>
        <w:rPr>
          <w:rFonts w:hint="eastAsia"/>
          <w:sz w:val="32"/>
          <w:szCs w:val="32"/>
          <w:lang w:val="en-US" w:eastAsia="zh-CN"/>
        </w:rPr>
        <w:t xml:space="preserve">communication </w:t>
      </w:r>
      <w:r>
        <w:rPr>
          <w:sz w:val="32"/>
          <w:szCs w:val="32"/>
        </w:rPr>
        <w:t>process.</w:t>
      </w:r>
    </w:p>
    <w:p>
      <w:pPr>
        <w:pStyle w:val="35"/>
        <w:numPr>
          <w:ilvl w:val="0"/>
          <w:numId w:val="3"/>
        </w:numPr>
        <w:ind w:left="329" w:hanging="329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>effectiveness</w:t>
      </w:r>
      <w:r>
        <w:rPr>
          <w:rFonts w:hint="eastAsia"/>
          <w:sz w:val="32"/>
          <w:szCs w:val="32"/>
        </w:rPr>
        <w:t xml:space="preserve"> of c</w:t>
      </w:r>
      <w:r>
        <w:rPr>
          <w:sz w:val="32"/>
          <w:szCs w:val="32"/>
        </w:rPr>
        <w:t>ommunication shall be evaluated through methods such as satisfaction surveys and data analysis.</w:t>
      </w:r>
    </w:p>
    <w:p>
      <w:pPr>
        <w:pStyle w:val="35"/>
        <w:numPr>
          <w:ilvl w:val="0"/>
          <w:numId w:val="4"/>
        </w:numPr>
        <w:ind w:left="0" w:firstLine="0" w:firstLineChars="0"/>
        <w:rPr>
          <w:sz w:val="32"/>
          <w:szCs w:val="32"/>
        </w:rPr>
      </w:pPr>
      <w:r>
        <w:rPr>
          <w:sz w:val="32"/>
          <w:szCs w:val="32"/>
        </w:rPr>
        <w:t>Key Points for Communication Procedure</w:t>
      </w:r>
      <w:r>
        <w:rPr>
          <w:rFonts w:hint="eastAsia"/>
          <w:sz w:val="32"/>
          <w:szCs w:val="32"/>
        </w:rPr>
        <w:t xml:space="preserve"> Control</w:t>
      </w:r>
    </w:p>
    <w:p>
      <w:pPr>
        <w:pStyle w:val="35"/>
        <w:numPr>
          <w:ilvl w:val="3"/>
          <w:numId w:val="2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plans and content </w:t>
      </w:r>
      <w:r>
        <w:rPr>
          <w:rFonts w:hint="eastAsia"/>
          <w:sz w:val="32"/>
          <w:szCs w:val="32"/>
        </w:rPr>
        <w:t>shall</w:t>
      </w:r>
      <w:r>
        <w:rPr>
          <w:sz w:val="32"/>
          <w:szCs w:val="32"/>
        </w:rPr>
        <w:t xml:space="preserve"> undergo compliance review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 to ensure adherence to laws, regulations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</w:t>
      </w:r>
      <w:r>
        <w:rPr>
          <w:rFonts w:hint="eastAsia"/>
          <w:sz w:val="32"/>
          <w:szCs w:val="32"/>
          <w:lang w:val="en-US" w:eastAsia="zh-CN"/>
        </w:rPr>
        <w:t>the C</w:t>
      </w:r>
      <w:r>
        <w:rPr>
          <w:sz w:val="32"/>
          <w:szCs w:val="32"/>
        </w:rPr>
        <w:t>ompany</w:t>
      </w:r>
      <w:r>
        <w:rPr>
          <w:rFonts w:hint="default"/>
          <w:sz w:val="32"/>
          <w:szCs w:val="32"/>
          <w:lang w:val="en-US" w:eastAsia="zh-CN"/>
        </w:rPr>
        <w:t>’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policies.</w:t>
      </w:r>
    </w:p>
    <w:p>
      <w:pPr>
        <w:pStyle w:val="35"/>
        <w:numPr>
          <w:ilvl w:val="3"/>
          <w:numId w:val="2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Integrity risk points related to significant communication matters shall be documented for risk filing and subjected to disciplinary supervision.</w:t>
      </w:r>
    </w:p>
    <w:p>
      <w:pPr>
        <w:pStyle w:val="35"/>
        <w:numPr>
          <w:ilvl w:val="3"/>
          <w:numId w:val="2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All departments, in accordance with their respective responsibilities and the </w:t>
      </w:r>
      <w:r>
        <w:rPr>
          <w:i/>
          <w:iCs/>
          <w:sz w:val="32"/>
          <w:szCs w:val="32"/>
        </w:rPr>
        <w:t>Stakeholder</w:t>
      </w:r>
      <w:r>
        <w:rPr>
          <w:rFonts w:hint="eastAsia"/>
          <w:i/>
          <w:iCs/>
          <w:sz w:val="32"/>
          <w:szCs w:val="32"/>
          <w:lang w:val="en-US" w:eastAsia="zh-CN"/>
        </w:rPr>
        <w:t>s</w:t>
      </w:r>
      <w:r>
        <w:rPr>
          <w:i/>
          <w:iCs/>
          <w:sz w:val="32"/>
          <w:szCs w:val="32"/>
        </w:rPr>
        <w:t xml:space="preserve"> Communication Management Strategy Table</w:t>
      </w:r>
      <w:r>
        <w:rPr>
          <w:sz w:val="32"/>
          <w:szCs w:val="32"/>
        </w:rPr>
        <w:t xml:space="preserve">, shall establish work </w:t>
      </w:r>
      <w:r>
        <w:rPr>
          <w:rFonts w:hint="eastAsia"/>
          <w:sz w:val="32"/>
          <w:szCs w:val="32"/>
        </w:rPr>
        <w:t>ledgers</w:t>
      </w:r>
      <w:r>
        <w:rPr>
          <w:sz w:val="32"/>
          <w:szCs w:val="32"/>
        </w:rPr>
        <w:t xml:space="preserve"> and submit them annually to the </w:t>
      </w:r>
      <w:r>
        <w:rPr>
          <w:rFonts w:hint="eastAsia"/>
          <w:sz w:val="32"/>
          <w:szCs w:val="32"/>
          <w:lang w:val="en-US" w:eastAsia="zh-CN"/>
        </w:rPr>
        <w:t>General O</w:t>
      </w:r>
      <w:r>
        <w:rPr>
          <w:sz w:val="32"/>
          <w:szCs w:val="32"/>
        </w:rPr>
        <w:t>ffice</w:t>
      </w:r>
      <w:r>
        <w:rPr>
          <w:rFonts w:hint="eastAsia"/>
          <w:sz w:val="32"/>
          <w:szCs w:val="32"/>
          <w:lang w:val="en-US" w:eastAsia="zh-CN"/>
        </w:rPr>
        <w:t xml:space="preserve"> of the Company</w:t>
      </w:r>
      <w:r>
        <w:rPr>
          <w:sz w:val="32"/>
          <w:szCs w:val="32"/>
        </w:rPr>
        <w:t xml:space="preserve"> for unified </w:t>
      </w:r>
      <w:r>
        <w:rPr>
          <w:rFonts w:hint="eastAsia"/>
          <w:sz w:val="32"/>
          <w:szCs w:val="32"/>
        </w:rPr>
        <w:t>compilation</w:t>
      </w:r>
      <w:r>
        <w:rPr>
          <w:sz w:val="32"/>
          <w:szCs w:val="32"/>
        </w:rPr>
        <w:t xml:space="preserve"> and archiving.</w:t>
      </w:r>
    </w:p>
    <w:p>
      <w:pPr>
        <w:ind w:firstLine="0" w:firstLineChars="0"/>
        <w:rPr>
          <w:sz w:val="32"/>
          <w:szCs w:val="32"/>
        </w:rPr>
      </w:pP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III Stakeholder Identification</w:t>
      </w:r>
    </w:p>
    <w:p>
      <w:pPr>
        <w:pStyle w:val="35"/>
        <w:numPr>
          <w:ilvl w:val="0"/>
          <w:numId w:val="5"/>
        </w:numPr>
        <w:ind w:left="0" w:firstLine="0" w:firstLineChars="0"/>
        <w:rPr>
          <w:sz w:val="32"/>
          <w:szCs w:val="32"/>
        </w:rPr>
      </w:pPr>
      <w:r>
        <w:rPr>
          <w:sz w:val="32"/>
          <w:szCs w:val="32"/>
        </w:rPr>
        <w:t>Definition of Stakeholders</w:t>
      </w:r>
    </w:p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The s</w:t>
      </w:r>
      <w:r>
        <w:rPr>
          <w:sz w:val="32"/>
          <w:szCs w:val="32"/>
        </w:rPr>
        <w:t>takeholders referred to in this manual are</w:t>
      </w:r>
      <w:r>
        <w:rPr>
          <w:rFonts w:hint="eastAsia"/>
          <w:sz w:val="32"/>
          <w:szCs w:val="32"/>
        </w:rPr>
        <w:t xml:space="preserve"> defined as any</w:t>
      </w:r>
      <w:r>
        <w:rPr>
          <w:sz w:val="32"/>
          <w:szCs w:val="32"/>
        </w:rPr>
        <w:t xml:space="preserve"> individuals or organizations directly or indirectly affected by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business </w:t>
      </w:r>
      <w:r>
        <w:rPr>
          <w:rFonts w:hint="eastAsia"/>
          <w:sz w:val="32"/>
          <w:szCs w:val="32"/>
        </w:rPr>
        <w:t>operations</w:t>
      </w:r>
      <w:r>
        <w:rPr>
          <w:sz w:val="32"/>
          <w:szCs w:val="32"/>
        </w:rPr>
        <w:t xml:space="preserve">, as well as entities capable of influencing </w:t>
      </w:r>
      <w:r>
        <w:rPr>
          <w:rFonts w:hint="eastAsia"/>
          <w:sz w:val="32"/>
          <w:szCs w:val="32"/>
          <w:lang w:val="en-US" w:eastAsia="zh-CN"/>
        </w:rPr>
        <w:t>the Company</w:t>
      </w:r>
      <w:r>
        <w:rPr>
          <w:rFonts w:hint="default"/>
          <w:sz w:val="32"/>
          <w:szCs w:val="32"/>
          <w:lang w:val="en-US" w:eastAsia="zh-CN"/>
        </w:rPr>
        <w:t>’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sustainable development.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 identifies stakeholders </w:t>
      </w:r>
      <w:r>
        <w:rPr>
          <w:rFonts w:hint="eastAsia"/>
          <w:sz w:val="32"/>
          <w:szCs w:val="32"/>
        </w:rPr>
        <w:t>by taking into account</w:t>
      </w:r>
      <w:r>
        <w:rPr>
          <w:sz w:val="32"/>
          <w:szCs w:val="32"/>
        </w:rPr>
        <w:t xml:space="preserve"> industry dynamics</w:t>
      </w:r>
      <w:r>
        <w:rPr>
          <w:rFonts w:hint="eastAsia"/>
          <w:sz w:val="32"/>
          <w:szCs w:val="32"/>
        </w:rPr>
        <w:t>, along with</w:t>
      </w:r>
      <w:r>
        <w:rPr>
          <w:sz w:val="32"/>
          <w:szCs w:val="32"/>
        </w:rPr>
        <w:t xml:space="preserve"> its </w:t>
      </w:r>
      <w:r>
        <w:rPr>
          <w:rFonts w:hint="eastAsia"/>
          <w:sz w:val="32"/>
          <w:szCs w:val="32"/>
        </w:rPr>
        <w:t>own unique</w:t>
      </w:r>
      <w:r>
        <w:rPr>
          <w:sz w:val="32"/>
          <w:szCs w:val="32"/>
        </w:rPr>
        <w:t xml:space="preserve"> characteristics and </w:t>
      </w:r>
      <w:r>
        <w:rPr>
          <w:rFonts w:hint="eastAsia"/>
          <w:sz w:val="32"/>
          <w:szCs w:val="32"/>
          <w:lang w:val="en-US" w:eastAsia="zh-CN"/>
        </w:rPr>
        <w:t>operating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status</w:t>
      </w:r>
      <w:r>
        <w:rPr>
          <w:sz w:val="32"/>
          <w:szCs w:val="32"/>
        </w:rPr>
        <w:t xml:space="preserve">. These </w:t>
      </w:r>
      <w:r>
        <w:rPr>
          <w:rFonts w:hint="eastAsia"/>
          <w:sz w:val="32"/>
          <w:szCs w:val="32"/>
        </w:rPr>
        <w:t xml:space="preserve">stakeholders </w:t>
      </w:r>
      <w:r>
        <w:rPr>
          <w:sz w:val="32"/>
          <w:szCs w:val="32"/>
        </w:rPr>
        <w:t>include, but are not limited to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directors and senior manage</w:t>
      </w:r>
      <w:r>
        <w:rPr>
          <w:rFonts w:hint="eastAsia"/>
          <w:sz w:val="32"/>
          <w:szCs w:val="32"/>
          <w:lang w:val="en-US" w:eastAsia="zh-CN"/>
        </w:rPr>
        <w:t>ment</w:t>
      </w:r>
      <w:r>
        <w:rPr>
          <w:sz w:val="32"/>
          <w:szCs w:val="32"/>
        </w:rPr>
        <w:t xml:space="preserve">, employees, government and regulatory agencies, shareholders and investors, </w:t>
      </w:r>
      <w:r>
        <w:rPr>
          <w:rFonts w:hint="eastAsia"/>
          <w:sz w:val="32"/>
          <w:szCs w:val="32"/>
        </w:rPr>
        <w:t>clients</w:t>
      </w:r>
      <w:r>
        <w:rPr>
          <w:sz w:val="32"/>
          <w:szCs w:val="32"/>
        </w:rPr>
        <w:t>, communities, industry associations and</w:t>
      </w:r>
      <w:r>
        <w:rPr>
          <w:rFonts w:hint="eastAsia"/>
          <w:sz w:val="32"/>
          <w:szCs w:val="32"/>
          <w:lang w:val="en-US" w:eastAsia="zh-CN"/>
        </w:rPr>
        <w:t xml:space="preserve"> business</w:t>
      </w:r>
      <w:r>
        <w:rPr>
          <w:sz w:val="32"/>
          <w:szCs w:val="32"/>
        </w:rPr>
        <w:t xml:space="preserve"> partners.</w:t>
      </w:r>
    </w:p>
    <w:p>
      <w:pPr>
        <w:pStyle w:val="35"/>
        <w:numPr>
          <w:ilvl w:val="0"/>
          <w:numId w:val="5"/>
        </w:numPr>
        <w:ind w:left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Classification of Stakeholders </w:t>
      </w:r>
    </w:p>
    <w:tbl>
      <w:tblPr>
        <w:tblStyle w:val="2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89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</w:tcPr>
          <w:p>
            <w:pPr>
              <w:spacing w:line="440" w:lineRule="exact"/>
              <w:ind w:firstLine="0" w:firstLineChars="0"/>
              <w:rPr>
                <w:rFonts w:eastAsia="仿宋_GB2312"/>
                <w:b/>
                <w:bCs/>
                <w:spacing w:val="-2"/>
                <w:kern w:val="0"/>
                <w:szCs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Cs w:val="24"/>
              </w:rPr>
              <w:t>Type of Stakeholders</w:t>
            </w: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rPr>
                <w:rFonts w:eastAsia="仿宋_GB2312"/>
                <w:b/>
                <w:bCs/>
                <w:spacing w:val="-2"/>
                <w:kern w:val="0"/>
                <w:szCs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Cs w:val="24"/>
              </w:rPr>
              <w:t>Category of Stakeholders</w:t>
            </w:r>
          </w:p>
        </w:tc>
        <w:tc>
          <w:tcPr>
            <w:tcW w:w="3119" w:type="dxa"/>
          </w:tcPr>
          <w:p>
            <w:pPr>
              <w:spacing w:line="440" w:lineRule="exact"/>
              <w:ind w:firstLine="0" w:firstLineChars="0"/>
              <w:rPr>
                <w:rFonts w:eastAsia="仿宋_GB2312"/>
                <w:b/>
                <w:bCs/>
                <w:spacing w:val="-2"/>
                <w:kern w:val="0"/>
                <w:szCs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Cs w:val="24"/>
              </w:rPr>
              <w:t>Responsible Department</w:t>
            </w:r>
            <w:r>
              <w:rPr>
                <w:rFonts w:hint="eastAsia" w:eastAsia="仿宋_GB2312"/>
                <w:b/>
                <w:bCs/>
                <w:spacing w:val="-2"/>
                <w:kern w:val="0"/>
                <w:szCs w:val="24"/>
              </w:rPr>
              <w:t xml:space="preserve"> </w:t>
            </w:r>
            <w:r>
              <w:rPr>
                <w:rFonts w:eastAsia="仿宋_GB2312"/>
                <w:b/>
                <w:bCs/>
                <w:spacing w:val="-2"/>
                <w:kern w:val="0"/>
                <w:szCs w:val="24"/>
              </w:rPr>
              <w:t>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restart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Internal Stakeholders</w:t>
            </w: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hint="default" w:eastAsia="仿宋_GB2312"/>
                <w:spacing w:val="-2"/>
                <w:kern w:val="0"/>
                <w:szCs w:val="24"/>
                <w:lang w:val="en-US" w:eastAsia="zh-CN"/>
              </w:rPr>
            </w:pPr>
            <w:r>
              <w:rPr>
                <w:rFonts w:eastAsia="仿宋_GB2312"/>
                <w:kern w:val="0"/>
                <w:szCs w:val="24"/>
              </w:rPr>
              <w:t>Directors and Senior Manage</w:t>
            </w:r>
            <w:r>
              <w:rPr>
                <w:rFonts w:hint="eastAsia" w:eastAsia="仿宋_GB2312"/>
                <w:kern w:val="0"/>
                <w:szCs w:val="24"/>
                <w:lang w:val="en-US" w:eastAsia="zh-CN"/>
              </w:rPr>
              <w:t>ment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0"/>
                <w:numId w:val="6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Office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 xml:space="preserve">Board of Directors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Employees</w:t>
            </w:r>
          </w:p>
        </w:tc>
        <w:tc>
          <w:tcPr>
            <w:tcW w:w="3119" w:type="dxa"/>
          </w:tcPr>
          <w:p>
            <w:pPr>
              <w:pStyle w:val="35"/>
              <w:widowControl/>
              <w:numPr>
                <w:ilvl w:val="0"/>
                <w:numId w:val="7"/>
              </w:numPr>
              <w:spacing w:line="440" w:lineRule="exact"/>
              <w:ind w:left="182" w:hanging="182" w:hangingChars="76"/>
              <w:rPr>
                <w:rFonts w:eastAsia="等线"/>
                <w:color w:val="000000"/>
                <w:kern w:val="0"/>
                <w:szCs w:val="24"/>
              </w:rPr>
            </w:pPr>
            <w:r>
              <w:rPr>
                <w:rFonts w:hint="eastAsia" w:eastAsia="等线"/>
                <w:color w:val="000000"/>
                <w:kern w:val="0"/>
                <w:szCs w:val="24"/>
              </w:rPr>
              <w:t>Organization and Personnel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  <w:highlight w:val="none"/>
              </w:rPr>
            </w:pP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</w:rPr>
              <w:t>Worker's Union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</w:rPr>
              <w:t>Office of Discipline Inspection Commission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restart"/>
          </w:tcPr>
          <w:p>
            <w:pPr>
              <w:spacing w:line="440" w:lineRule="exact"/>
              <w:ind w:firstLine="0" w:firstLineChars="0"/>
              <w:jc w:val="center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External Stakeholders</w:t>
            </w: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Government and Regulatory Agencies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Office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Board of Directors</w:t>
            </w:r>
          </w:p>
          <w:p>
            <w:pPr>
              <w:pStyle w:val="35"/>
              <w:widowControl/>
              <w:numPr>
                <w:ilvl w:val="0"/>
                <w:numId w:val="7"/>
              </w:numPr>
              <w:spacing w:line="440" w:lineRule="exact"/>
              <w:ind w:left="182" w:hanging="182" w:hangingChars="76"/>
              <w:rPr>
                <w:rFonts w:eastAsia="等线"/>
                <w:color w:val="000000"/>
                <w:kern w:val="0"/>
                <w:szCs w:val="24"/>
              </w:rPr>
            </w:pPr>
            <w:r>
              <w:rPr>
                <w:rFonts w:eastAsia="等线"/>
                <w:color w:val="000000"/>
                <w:kern w:val="0"/>
                <w:szCs w:val="24"/>
              </w:rPr>
              <w:t>Corporate Governance and Legal Affairs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Coal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and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 xml:space="preserve"> Transportation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</w:rPr>
              <w:t>Office of Discipline Inspection Commission</w:t>
            </w:r>
          </w:p>
          <w:p>
            <w:pPr>
              <w:pStyle w:val="35"/>
              <w:widowControl/>
              <w:numPr>
                <w:ilvl w:val="0"/>
                <w:numId w:val="7"/>
              </w:numPr>
              <w:spacing w:line="440" w:lineRule="exact"/>
              <w:ind w:left="182" w:hanging="182" w:hangingChars="76"/>
              <w:rPr>
                <w:rFonts w:eastAsia="等线"/>
                <w:color w:val="000000"/>
                <w:kern w:val="0"/>
                <w:szCs w:val="24"/>
              </w:rPr>
            </w:pPr>
            <w:r>
              <w:rPr>
                <w:rFonts w:eastAsia="等线"/>
                <w:color w:val="000000"/>
                <w:kern w:val="0"/>
                <w:szCs w:val="24"/>
              </w:rPr>
              <w:t>Audit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Planning and Development Department</w:t>
            </w:r>
          </w:p>
          <w:p>
            <w:pPr>
              <w:pStyle w:val="35"/>
              <w:numPr>
                <w:ilvl w:val="0"/>
                <w:numId w:val="7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Science and Information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Shareholders and Investors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0"/>
                <w:numId w:val="8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Office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Board of Directors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C</w:t>
            </w:r>
            <w:r>
              <w:rPr>
                <w:rFonts w:hint="eastAsia" w:eastAsia="仿宋_GB2312"/>
                <w:spacing w:val="-2"/>
                <w:kern w:val="0"/>
                <w:szCs w:val="24"/>
              </w:rPr>
              <w:t>lients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0"/>
                <w:numId w:val="9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Coal</w:t>
            </w:r>
            <w:r>
              <w:rPr>
                <w:rFonts w:hint="eastAsia" w:eastAsia="仿宋_GB2312"/>
                <w:spacing w:val="-2"/>
                <w:kern w:val="0"/>
                <w:szCs w:val="24"/>
                <w:lang w:val="en-US" w:eastAsia="zh-CN"/>
              </w:rPr>
              <w:t xml:space="preserve"> and</w:t>
            </w:r>
            <w:r>
              <w:rPr>
                <w:rFonts w:eastAsia="仿宋_GB2312"/>
                <w:spacing w:val="-2"/>
                <w:kern w:val="0"/>
                <w:szCs w:val="24"/>
              </w:rPr>
              <w:t xml:space="preserve"> Transportation Department</w:t>
            </w:r>
          </w:p>
          <w:p>
            <w:pPr>
              <w:pStyle w:val="35"/>
              <w:numPr>
                <w:ilvl w:val="0"/>
                <w:numId w:val="9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Planning and Development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hint="eastAsia" w:eastAsia="仿宋_GB2312"/>
                <w:spacing w:val="-2"/>
                <w:kern w:val="0"/>
                <w:szCs w:val="24"/>
              </w:rPr>
              <w:t>L</w:t>
            </w:r>
            <w:r>
              <w:rPr>
                <w:rFonts w:eastAsia="仿宋_GB2312"/>
                <w:spacing w:val="-2"/>
                <w:kern w:val="0"/>
                <w:szCs w:val="24"/>
              </w:rPr>
              <w:t>ocal Communities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 xml:space="preserve">(residents </w:t>
            </w:r>
            <w:r>
              <w:rPr>
                <w:rFonts w:hint="eastAsia" w:eastAsia="仿宋_GB2312"/>
                <w:spacing w:val="-2"/>
                <w:kern w:val="0"/>
                <w:szCs w:val="24"/>
                <w:lang w:val="en-US" w:eastAsia="zh-CN"/>
              </w:rPr>
              <w:t>where projects operate</w:t>
            </w:r>
            <w:r>
              <w:rPr>
                <w:rFonts w:eastAsia="仿宋_GB2312"/>
                <w:spacing w:val="-2"/>
                <w:kern w:val="0"/>
                <w:szCs w:val="24"/>
              </w:rPr>
              <w:t>)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hint="eastAsia" w:eastAsia="仿宋_GB2312"/>
                <w:spacing w:val="-2"/>
                <w:kern w:val="0"/>
                <w:szCs w:val="24"/>
              </w:rPr>
              <w:t xml:space="preserve">General </w:t>
            </w:r>
            <w:r>
              <w:rPr>
                <w:rFonts w:eastAsia="仿宋_GB2312"/>
                <w:spacing w:val="-2"/>
                <w:kern w:val="0"/>
                <w:szCs w:val="24"/>
              </w:rPr>
              <w:t>Office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Party Work Department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Planning and Development Department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International Business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 xml:space="preserve">Industry Associations and </w:t>
            </w:r>
            <w:r>
              <w:rPr>
                <w:rFonts w:hint="eastAsia" w:eastAsia="仿宋_GB2312"/>
                <w:spacing w:val="-2"/>
                <w:kern w:val="0"/>
                <w:szCs w:val="24"/>
                <w:lang w:val="en-US" w:eastAsia="zh-CN"/>
              </w:rPr>
              <w:t xml:space="preserve">business </w:t>
            </w:r>
            <w:r>
              <w:rPr>
                <w:rFonts w:eastAsia="仿宋_GB2312"/>
                <w:spacing w:val="-2"/>
                <w:kern w:val="0"/>
                <w:szCs w:val="24"/>
              </w:rPr>
              <w:t>Partners</w:t>
            </w:r>
          </w:p>
        </w:tc>
        <w:tc>
          <w:tcPr>
            <w:tcW w:w="3119" w:type="dxa"/>
          </w:tcPr>
          <w:p>
            <w:pPr>
              <w:pStyle w:val="35"/>
              <w:widowControl/>
              <w:numPr>
                <w:ilvl w:val="0"/>
                <w:numId w:val="10"/>
              </w:numPr>
              <w:spacing w:line="440" w:lineRule="exact"/>
              <w:ind w:left="182" w:hanging="182" w:hangingChars="76"/>
              <w:rPr>
                <w:rFonts w:eastAsia="等线"/>
                <w:color w:val="000000"/>
                <w:kern w:val="0"/>
                <w:szCs w:val="24"/>
              </w:rPr>
            </w:pPr>
            <w:r>
              <w:rPr>
                <w:rFonts w:eastAsia="等线"/>
                <w:color w:val="000000"/>
                <w:kern w:val="0"/>
                <w:szCs w:val="24"/>
              </w:rPr>
              <w:t>Corporate Governance and Legal Affairs Department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Coal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and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 xml:space="preserve"> Transportation Department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Office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Board of Directors</w:t>
            </w:r>
          </w:p>
          <w:p>
            <w:pPr>
              <w:pStyle w:val="35"/>
              <w:numPr>
                <w:ilvl w:val="0"/>
                <w:numId w:val="10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Science and Information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vMerge w:val="continue"/>
          </w:tcPr>
          <w:p>
            <w:pPr>
              <w:spacing w:line="440" w:lineRule="exact"/>
              <w:ind w:firstLine="472"/>
              <w:rPr>
                <w:rFonts w:eastAsia="仿宋_GB2312"/>
                <w:spacing w:val="-2"/>
                <w:kern w:val="0"/>
                <w:szCs w:val="24"/>
              </w:rPr>
            </w:pPr>
          </w:p>
        </w:tc>
        <w:tc>
          <w:tcPr>
            <w:tcW w:w="2893" w:type="dxa"/>
          </w:tcPr>
          <w:p>
            <w:pPr>
              <w:spacing w:line="440" w:lineRule="exact"/>
              <w:ind w:firstLine="0" w:firstLineChars="0"/>
              <w:jc w:val="left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</w:rPr>
              <w:t>Media and Analysts</w:t>
            </w:r>
          </w:p>
        </w:tc>
        <w:tc>
          <w:tcPr>
            <w:tcW w:w="3119" w:type="dxa"/>
          </w:tcPr>
          <w:p>
            <w:pPr>
              <w:pStyle w:val="35"/>
              <w:numPr>
                <w:ilvl w:val="3"/>
                <w:numId w:val="11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Party Work Department</w:t>
            </w:r>
          </w:p>
          <w:p>
            <w:pPr>
              <w:pStyle w:val="35"/>
              <w:numPr>
                <w:ilvl w:val="0"/>
                <w:numId w:val="11"/>
              </w:numPr>
              <w:spacing w:line="440" w:lineRule="exact"/>
              <w:ind w:left="179" w:hanging="179" w:hangingChars="76"/>
              <w:rPr>
                <w:rFonts w:eastAsia="仿宋_GB2312"/>
                <w:spacing w:val="-2"/>
                <w:kern w:val="0"/>
                <w:szCs w:val="24"/>
              </w:rPr>
            </w:pP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Office</w:t>
            </w:r>
            <w:r>
              <w:rPr>
                <w:rFonts w:hint="eastAsia" w:eastAsia="仿宋_GB2312"/>
                <w:spacing w:val="-2"/>
                <w:kern w:val="0"/>
                <w:szCs w:val="24"/>
                <w:highlight w:val="none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Cs w:val="24"/>
                <w:highlight w:val="none"/>
              </w:rPr>
              <w:t>Board of Directors</w:t>
            </w:r>
          </w:p>
        </w:tc>
      </w:tr>
    </w:tbl>
    <w:p>
      <w:pPr>
        <w:ind w:firstLine="0" w:firstLineChars="0"/>
        <w:rPr>
          <w:sz w:val="32"/>
          <w:szCs w:val="32"/>
        </w:rPr>
      </w:pP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IV Stakeholder</w:t>
      </w:r>
      <w:r>
        <w:rPr>
          <w:rFonts w:hint="eastAsia"/>
          <w:b/>
          <w:bCs/>
          <w:sz w:val="32"/>
          <w:szCs w:val="32"/>
          <w:lang w:val="en-US" w:eastAsia="zh-CN"/>
        </w:rPr>
        <w:t>s</w:t>
      </w:r>
      <w:r>
        <w:rPr>
          <w:b/>
          <w:bCs/>
          <w:sz w:val="32"/>
          <w:szCs w:val="32"/>
        </w:rPr>
        <w:t xml:space="preserve"> Communication Objectives and Strategies</w:t>
      </w:r>
    </w:p>
    <w:p>
      <w:pPr>
        <w:pStyle w:val="35"/>
        <w:numPr>
          <w:ilvl w:val="0"/>
          <w:numId w:val="12"/>
        </w:numPr>
        <w:ind w:left="0" w:firstLine="0" w:firstLineChars="0"/>
        <w:rPr>
          <w:sz w:val="32"/>
          <w:szCs w:val="32"/>
        </w:rPr>
      </w:pPr>
      <w:r>
        <w:rPr>
          <w:sz w:val="32"/>
          <w:szCs w:val="32"/>
        </w:rPr>
        <w:t>Communication Objectives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>Government and Regulatory Agencies: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By strengthening communication with local governments and regulatory agencies,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 aims to gain their understanding, recognition, trust, support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cooperation for </w:t>
      </w:r>
      <w:r>
        <w:rPr>
          <w:rFonts w:hint="eastAsia"/>
          <w:sz w:val="32"/>
          <w:szCs w:val="32"/>
        </w:rPr>
        <w:t>the enterprise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 xml:space="preserve">s </w:t>
      </w:r>
      <w:r>
        <w:rPr>
          <w:sz w:val="32"/>
          <w:szCs w:val="32"/>
        </w:rPr>
        <w:t xml:space="preserve">development. </w:t>
      </w:r>
      <w:r>
        <w:rPr>
          <w:rFonts w:hint="eastAsia"/>
          <w:sz w:val="32"/>
          <w:szCs w:val="32"/>
        </w:rPr>
        <w:t>It will</w:t>
      </w:r>
      <w:r>
        <w:rPr>
          <w:sz w:val="32"/>
          <w:szCs w:val="32"/>
        </w:rPr>
        <w:t xml:space="preserve"> enhance compliance </w:t>
      </w:r>
      <w:r>
        <w:rPr>
          <w:rFonts w:hint="eastAsia"/>
          <w:sz w:val="32"/>
          <w:szCs w:val="32"/>
        </w:rPr>
        <w:t>safeguards</w:t>
      </w:r>
      <w:r>
        <w:rPr>
          <w:sz w:val="32"/>
          <w:szCs w:val="32"/>
        </w:rPr>
        <w:t>, risk av</w:t>
      </w:r>
      <w:r>
        <w:rPr>
          <w:rFonts w:hint="eastAsia"/>
          <w:sz w:val="32"/>
          <w:szCs w:val="32"/>
        </w:rPr>
        <w:t>ersion</w:t>
      </w:r>
      <w:r>
        <w:rPr>
          <w:sz w:val="32"/>
          <w:szCs w:val="32"/>
        </w:rPr>
        <w:t>, public affairs collaboration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and image building</w:t>
      </w:r>
      <w:r>
        <w:rPr>
          <w:rFonts w:hint="eastAsia"/>
          <w:sz w:val="32"/>
          <w:szCs w:val="32"/>
          <w:lang w:val="en-US" w:eastAsia="zh-CN"/>
        </w:rPr>
        <w:t xml:space="preserve">, thus </w:t>
      </w:r>
      <w:r>
        <w:rPr>
          <w:sz w:val="32"/>
          <w:szCs w:val="32"/>
        </w:rPr>
        <w:t>provid</w:t>
      </w:r>
      <w:r>
        <w:rPr>
          <w:rFonts w:hint="eastAsia"/>
          <w:sz w:val="32"/>
          <w:szCs w:val="32"/>
          <w:lang w:val="en-US" w:eastAsia="zh-CN"/>
        </w:rPr>
        <w:t>ing</w:t>
      </w:r>
      <w:r>
        <w:rPr>
          <w:sz w:val="32"/>
          <w:szCs w:val="32"/>
        </w:rPr>
        <w:t xml:space="preserve"> a favorable external environment for sustainable development and ensur</w:t>
      </w:r>
      <w:r>
        <w:rPr>
          <w:rFonts w:hint="eastAsia"/>
          <w:sz w:val="32"/>
          <w:szCs w:val="32"/>
          <w:lang w:val="en-US" w:eastAsia="zh-CN"/>
        </w:rPr>
        <w:t xml:space="preserve">ing </w:t>
      </w:r>
      <w:r>
        <w:rPr>
          <w:sz w:val="32"/>
          <w:szCs w:val="32"/>
        </w:rPr>
        <w:t xml:space="preserve">smooth operation </w:t>
      </w:r>
      <w:r>
        <w:rPr>
          <w:rFonts w:hint="eastAsia"/>
          <w:sz w:val="32"/>
          <w:szCs w:val="32"/>
        </w:rPr>
        <w:t xml:space="preserve">of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</w:rPr>
        <w:t>ompany</w:t>
      </w:r>
      <w:r>
        <w:rPr>
          <w:sz w:val="32"/>
          <w:szCs w:val="32"/>
        </w:rPr>
        <w:t>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>Shareholders and Investors:</w:t>
      </w:r>
      <w:r>
        <w:rPr>
          <w:rFonts w:hint="eastAsia"/>
          <w:sz w:val="32"/>
          <w:szCs w:val="32"/>
        </w:rPr>
        <w:t xml:space="preserve"> By strengthening</w:t>
      </w:r>
      <w:r>
        <w:rPr>
          <w:sz w:val="32"/>
          <w:szCs w:val="32"/>
        </w:rPr>
        <w:t xml:space="preserve"> communication with shareholders and investors,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 </w:t>
      </w:r>
      <w:r>
        <w:rPr>
          <w:rFonts w:hint="eastAsia"/>
          <w:sz w:val="32"/>
          <w:szCs w:val="32"/>
          <w:lang w:val="en-US" w:eastAsia="zh-CN"/>
        </w:rPr>
        <w:t>aim</w:t>
      </w:r>
      <w:r>
        <w:rPr>
          <w:sz w:val="32"/>
          <w:szCs w:val="32"/>
        </w:rPr>
        <w:t xml:space="preserve">s to reduce information asymmetry, </w:t>
      </w:r>
      <w:r>
        <w:rPr>
          <w:color w:val="000000"/>
          <w:sz w:val="32"/>
          <w:szCs w:val="32"/>
          <w:shd w:val="clear" w:color="auto" w:fill="FFFFFF"/>
        </w:rPr>
        <w:t>intensify</w:t>
      </w:r>
      <w:r>
        <w:rPr>
          <w:sz w:val="32"/>
          <w:szCs w:val="32"/>
        </w:rPr>
        <w:t xml:space="preserve"> governance compliance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alleviate investor concerns arising from information gaps. It aims to fully demonstrate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sustainable development capabilities, boost </w:t>
      </w: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 xml:space="preserve">confidence </w:t>
      </w:r>
      <w:r>
        <w:rPr>
          <w:rFonts w:hint="eastAsia"/>
          <w:sz w:val="32"/>
          <w:szCs w:val="32"/>
        </w:rPr>
        <w:t xml:space="preserve">of </w:t>
      </w:r>
      <w:r>
        <w:rPr>
          <w:sz w:val="32"/>
          <w:szCs w:val="32"/>
        </w:rPr>
        <w:t>long-term investor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, stabilize stock prices</w:t>
      </w:r>
      <w:r>
        <w:rPr>
          <w:rFonts w:hint="eastAsia"/>
          <w:sz w:val="32"/>
          <w:szCs w:val="32"/>
          <w:lang w:val="en-US" w:eastAsia="zh-CN"/>
        </w:rPr>
        <w:t xml:space="preserve"> and manage market capitalization</w:t>
      </w:r>
      <w:r>
        <w:rPr>
          <w:sz w:val="32"/>
          <w:szCs w:val="32"/>
        </w:rPr>
        <w:t xml:space="preserve"> through expectation guidance, and attract long-term strategic investors (e.g., sovereign funds, pensions) to optimize </w:t>
      </w: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>capital structure and reduce financing costs.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Communication</w:t>
      </w:r>
      <w:r>
        <w:rPr>
          <w:rFonts w:hint="eastAsia"/>
          <w:sz w:val="32"/>
          <w:szCs w:val="32"/>
        </w:rPr>
        <w:t xml:space="preserve"> with Clients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By strengthening communication with c</w:t>
      </w:r>
      <w:r>
        <w:rPr>
          <w:rFonts w:hint="eastAsia"/>
          <w:sz w:val="32"/>
          <w:szCs w:val="32"/>
        </w:rPr>
        <w:t>lients</w:t>
      </w:r>
      <w:r>
        <w:rPr>
          <w:sz w:val="32"/>
          <w:szCs w:val="32"/>
        </w:rPr>
        <w:t xml:space="preserve">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 aims to accurately capture market demands, improve service</w:t>
      </w:r>
      <w:r>
        <w:rPr>
          <w:rFonts w:hint="eastAsia"/>
          <w:sz w:val="32"/>
          <w:szCs w:val="32"/>
          <w:lang w:val="en-US" w:eastAsia="zh-CN"/>
        </w:rPr>
        <w:t xml:space="preserve"> rendered</w:t>
      </w:r>
      <w:r>
        <w:rPr>
          <w:sz w:val="32"/>
          <w:szCs w:val="32"/>
        </w:rPr>
        <w:t>, enhance value creation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capability</w:t>
      </w:r>
      <w:r>
        <w:rPr>
          <w:sz w:val="32"/>
          <w:szCs w:val="32"/>
        </w:rPr>
        <w:t xml:space="preserve"> and </w:t>
      </w:r>
      <w:r>
        <w:rPr>
          <w:rFonts w:hint="eastAsia"/>
          <w:sz w:val="32"/>
          <w:szCs w:val="32"/>
          <w:lang w:val="en-US" w:eastAsia="zh-CN"/>
        </w:rPr>
        <w:t xml:space="preserve">client </w:t>
      </w:r>
      <w:r>
        <w:rPr>
          <w:sz w:val="32"/>
          <w:szCs w:val="32"/>
        </w:rPr>
        <w:t>satisfaction, and maximize c</w:t>
      </w:r>
      <w:r>
        <w:rPr>
          <w:rFonts w:hint="eastAsia"/>
          <w:sz w:val="32"/>
          <w:szCs w:val="32"/>
        </w:rPr>
        <w:t>lient</w:t>
      </w:r>
      <w:r>
        <w:rPr>
          <w:rFonts w:hint="default"/>
          <w:sz w:val="32"/>
          <w:szCs w:val="32"/>
          <w:lang w:val="en-US" w:eastAsia="zh-CN"/>
        </w:rPr>
        <w:t>’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understanding, trust, support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and cooperation. I</w:t>
      </w:r>
      <w:r>
        <w:rPr>
          <w:rFonts w:hint="eastAsia"/>
          <w:sz w:val="32"/>
          <w:szCs w:val="32"/>
        </w:rPr>
        <w:t>t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will </w:t>
      </w:r>
      <w:r>
        <w:rPr>
          <w:sz w:val="32"/>
          <w:szCs w:val="32"/>
        </w:rPr>
        <w:t>promote sales conversion and repeat</w:t>
      </w:r>
      <w:r>
        <w:rPr>
          <w:rFonts w:hint="eastAsia"/>
          <w:sz w:val="32"/>
          <w:szCs w:val="32"/>
          <w:lang w:val="en-US" w:eastAsia="zh-CN"/>
        </w:rPr>
        <w:t>ed</w:t>
      </w:r>
      <w:r>
        <w:rPr>
          <w:sz w:val="32"/>
          <w:szCs w:val="32"/>
        </w:rPr>
        <w:t xml:space="preserve"> purchases, </w:t>
      </w:r>
      <w:r>
        <w:rPr>
          <w:rFonts w:hint="eastAsia"/>
          <w:sz w:val="32"/>
          <w:szCs w:val="32"/>
        </w:rPr>
        <w:t>enhance</w:t>
      </w:r>
      <w:r>
        <w:rPr>
          <w:sz w:val="32"/>
          <w:szCs w:val="32"/>
        </w:rPr>
        <w:t xml:space="preserve"> c</w:t>
      </w:r>
      <w:r>
        <w:rPr>
          <w:rFonts w:hint="eastAsia"/>
          <w:sz w:val="32"/>
          <w:szCs w:val="32"/>
        </w:rPr>
        <w:t>lient</w:t>
      </w:r>
      <w:r>
        <w:rPr>
          <w:sz w:val="32"/>
          <w:szCs w:val="32"/>
        </w:rPr>
        <w:t xml:space="preserve"> loyalty and brand allegiance, and </w:t>
      </w:r>
      <w:r>
        <w:rPr>
          <w:rFonts w:hint="eastAsia"/>
          <w:sz w:val="32"/>
          <w:szCs w:val="32"/>
        </w:rPr>
        <w:t>drive</w:t>
      </w:r>
      <w:r>
        <w:rPr>
          <w:sz w:val="32"/>
          <w:szCs w:val="32"/>
        </w:rPr>
        <w:t xml:space="preserve"> mutual growth with </w:t>
      </w:r>
      <w:r>
        <w:rPr>
          <w:rFonts w:hint="eastAsia"/>
          <w:sz w:val="32"/>
          <w:szCs w:val="32"/>
        </w:rPr>
        <w:t>client</w:t>
      </w:r>
      <w:r>
        <w:rPr>
          <w:sz w:val="32"/>
          <w:szCs w:val="32"/>
        </w:rPr>
        <w:t>s.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Communication</w:t>
      </w:r>
      <w:r>
        <w:rPr>
          <w:rFonts w:hint="eastAsia"/>
          <w:sz w:val="32"/>
          <w:szCs w:val="32"/>
        </w:rPr>
        <w:t xml:space="preserve"> with Communities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By strengthening</w:t>
      </w:r>
      <w:r>
        <w:rPr>
          <w:sz w:val="32"/>
          <w:szCs w:val="32"/>
        </w:rPr>
        <w:t xml:space="preserve"> communication with communities, the company </w:t>
      </w:r>
      <w:r>
        <w:rPr>
          <w:rFonts w:hint="eastAsia"/>
          <w:sz w:val="32"/>
          <w:szCs w:val="32"/>
        </w:rPr>
        <w:t>aims</w:t>
      </w:r>
      <w:r>
        <w:rPr>
          <w:sz w:val="32"/>
          <w:szCs w:val="32"/>
        </w:rPr>
        <w:t xml:space="preserve"> to </w:t>
      </w:r>
      <w:r>
        <w:rPr>
          <w:rFonts w:hint="eastAsia"/>
          <w:sz w:val="32"/>
          <w:szCs w:val="32"/>
        </w:rPr>
        <w:t xml:space="preserve">foster </w:t>
      </w:r>
      <w:r>
        <w:rPr>
          <w:sz w:val="32"/>
          <w:szCs w:val="32"/>
        </w:rPr>
        <w:t xml:space="preserve">ties and interactions, promote community understanding of </w:t>
      </w:r>
      <w:r>
        <w:rPr>
          <w:rFonts w:hint="eastAsia"/>
          <w:sz w:val="32"/>
          <w:szCs w:val="32"/>
        </w:rPr>
        <w:t>enterprise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business</w:t>
      </w:r>
      <w:r>
        <w:rPr>
          <w:sz w:val="32"/>
          <w:szCs w:val="32"/>
        </w:rPr>
        <w:t>, secure local support, prevent and resolve social conflicts, establish harmonious community-enterprise relationships</w:t>
      </w:r>
      <w:r>
        <w:rPr>
          <w:rFonts w:hint="eastAsia"/>
          <w:sz w:val="32"/>
          <w:szCs w:val="32"/>
        </w:rPr>
        <w:t xml:space="preserve">, and </w:t>
      </w:r>
      <w:r>
        <w:rPr>
          <w:sz w:val="32"/>
          <w:szCs w:val="32"/>
        </w:rPr>
        <w:t>shape a responsible corporate image</w:t>
      </w:r>
      <w:r>
        <w:rPr>
          <w:rFonts w:hint="eastAsia"/>
          <w:sz w:val="32"/>
          <w:szCs w:val="32"/>
        </w:rPr>
        <w:t xml:space="preserve"> to</w:t>
      </w:r>
      <w:r>
        <w:rPr>
          <w:sz w:val="32"/>
          <w:szCs w:val="32"/>
        </w:rPr>
        <w:t xml:space="preserve"> create a favorable community environment for </w:t>
      </w:r>
      <w:r>
        <w:rPr>
          <w:rFonts w:hint="eastAsia"/>
          <w:sz w:val="32"/>
          <w:szCs w:val="32"/>
          <w:lang w:val="en-US" w:eastAsia="zh-CN"/>
        </w:rPr>
        <w:t>growth</w:t>
      </w:r>
      <w:r>
        <w:rPr>
          <w:sz w:val="32"/>
          <w:szCs w:val="32"/>
        </w:rPr>
        <w:t>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 xml:space="preserve">Industry Associations and </w:t>
      </w:r>
      <w:r>
        <w:rPr>
          <w:rFonts w:hint="eastAsia"/>
          <w:sz w:val="32"/>
          <w:szCs w:val="32"/>
          <w:lang w:val="en-US" w:eastAsia="zh-CN"/>
        </w:rPr>
        <w:t xml:space="preserve">Business </w:t>
      </w:r>
      <w:r>
        <w:rPr>
          <w:sz w:val="32"/>
          <w:szCs w:val="32"/>
        </w:rPr>
        <w:t>Partners: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By </w:t>
      </w:r>
      <w:r>
        <w:rPr>
          <w:rFonts w:hint="eastAsia"/>
          <w:sz w:val="32"/>
          <w:szCs w:val="32"/>
        </w:rPr>
        <w:t>strengthening</w:t>
      </w:r>
      <w:r>
        <w:rPr>
          <w:sz w:val="32"/>
          <w:szCs w:val="32"/>
        </w:rPr>
        <w:t xml:space="preserve"> communication with industry associations (self-regulatory organizations) and partners,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 aims to deepen mutual understanding, </w:t>
      </w:r>
      <w:r>
        <w:rPr>
          <w:rFonts w:hint="eastAsia"/>
          <w:sz w:val="32"/>
          <w:szCs w:val="32"/>
        </w:rPr>
        <w:t xml:space="preserve">and </w:t>
      </w:r>
      <w:r>
        <w:rPr>
          <w:sz w:val="32"/>
          <w:szCs w:val="32"/>
        </w:rPr>
        <w:t>improve collaboration in resource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integration, synergistic innovation, industrial ecosystem </w:t>
      </w:r>
      <w:r>
        <w:rPr>
          <w:rFonts w:hint="eastAsia"/>
          <w:sz w:val="32"/>
          <w:szCs w:val="32"/>
          <w:lang w:val="en-US" w:eastAsia="zh-CN"/>
        </w:rPr>
        <w:t>building</w:t>
      </w:r>
      <w:r>
        <w:rPr>
          <w:sz w:val="32"/>
          <w:szCs w:val="32"/>
        </w:rPr>
        <w:t xml:space="preserve">, supply chain resilience </w:t>
      </w:r>
      <w:r>
        <w:rPr>
          <w:rFonts w:hint="eastAsia"/>
          <w:sz w:val="32"/>
          <w:szCs w:val="32"/>
        </w:rPr>
        <w:t>as well as</w:t>
      </w:r>
      <w:r>
        <w:rPr>
          <w:sz w:val="32"/>
          <w:szCs w:val="32"/>
        </w:rPr>
        <w:t xml:space="preserve"> public opinion </w:t>
      </w:r>
      <w:r>
        <w:rPr>
          <w:rFonts w:hint="eastAsia"/>
          <w:sz w:val="32"/>
          <w:szCs w:val="32"/>
        </w:rPr>
        <w:t>environment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It will</w:t>
      </w:r>
      <w:r>
        <w:rPr>
          <w:sz w:val="32"/>
          <w:szCs w:val="32"/>
        </w:rPr>
        <w:t xml:space="preserve"> expand cooperation areas, achieve win-win outcomes for all and promote mutual progress and </w:t>
      </w:r>
      <w:r>
        <w:rPr>
          <w:rFonts w:hint="eastAsia"/>
          <w:sz w:val="32"/>
          <w:szCs w:val="32"/>
          <w:lang w:val="en-US" w:eastAsia="zh-CN"/>
        </w:rPr>
        <w:t>growth</w:t>
      </w:r>
      <w:r>
        <w:rPr>
          <w:sz w:val="32"/>
          <w:szCs w:val="32"/>
        </w:rPr>
        <w:t>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>Directors and Senior Manage</w:t>
      </w:r>
      <w:r>
        <w:rPr>
          <w:rFonts w:hint="eastAsia"/>
          <w:sz w:val="32"/>
          <w:szCs w:val="32"/>
          <w:lang w:val="en-US" w:eastAsia="zh-CN"/>
        </w:rPr>
        <w:t>ment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By </w:t>
      </w:r>
      <w:r>
        <w:rPr>
          <w:sz w:val="32"/>
          <w:szCs w:val="32"/>
        </w:rPr>
        <w:t>strengthen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communication with directors and senior manage</w:t>
      </w:r>
      <w:r>
        <w:rPr>
          <w:rFonts w:hint="eastAsia"/>
          <w:sz w:val="32"/>
          <w:szCs w:val="32"/>
          <w:lang w:val="en-US" w:eastAsia="zh-CN"/>
        </w:rPr>
        <w:t>ment</w:t>
      </w:r>
      <w:r>
        <w:rPr>
          <w:sz w:val="32"/>
          <w:szCs w:val="32"/>
        </w:rPr>
        <w:t xml:space="preserve">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 </w:t>
      </w:r>
      <w:r>
        <w:rPr>
          <w:rFonts w:hint="eastAsia"/>
          <w:sz w:val="32"/>
          <w:szCs w:val="32"/>
          <w:lang w:val="en-US" w:eastAsia="zh-CN"/>
        </w:rPr>
        <w:t>aim</w:t>
      </w:r>
      <w:r>
        <w:rPr>
          <w:sz w:val="32"/>
          <w:szCs w:val="32"/>
        </w:rPr>
        <w:t xml:space="preserve">s to optimize corporate governance, facilitate communication channels between independent directors and </w:t>
      </w:r>
      <w:r>
        <w:rPr>
          <w:rFonts w:hint="eastAsia"/>
          <w:sz w:val="32"/>
          <w:szCs w:val="32"/>
        </w:rPr>
        <w:t>senior manage</w:t>
      </w:r>
      <w:r>
        <w:rPr>
          <w:rFonts w:hint="eastAsia"/>
          <w:sz w:val="32"/>
          <w:szCs w:val="32"/>
          <w:lang w:val="en-US" w:eastAsia="zh-CN"/>
        </w:rPr>
        <w:t>ment</w:t>
      </w:r>
      <w:r>
        <w:rPr>
          <w:rFonts w:hint="eastAsia"/>
          <w:sz w:val="32"/>
          <w:szCs w:val="32"/>
        </w:rPr>
        <w:t xml:space="preserve">, </w:t>
      </w:r>
      <w:r>
        <w:rPr>
          <w:sz w:val="32"/>
          <w:szCs w:val="32"/>
        </w:rPr>
        <w:t xml:space="preserve">department </w:t>
      </w:r>
      <w:r>
        <w:rPr>
          <w:rFonts w:hint="eastAsia"/>
          <w:sz w:val="32"/>
          <w:szCs w:val="32"/>
        </w:rPr>
        <w:t>director</w:t>
      </w:r>
      <w:r>
        <w:rPr>
          <w:sz w:val="32"/>
          <w:szCs w:val="32"/>
        </w:rPr>
        <w:t>s</w:t>
      </w:r>
      <w:r>
        <w:rPr>
          <w:rFonts w:hint="eastAsia"/>
          <w:sz w:val="32"/>
          <w:szCs w:val="32"/>
        </w:rPr>
        <w:t xml:space="preserve">, </w:t>
      </w:r>
      <w:r>
        <w:rPr>
          <w:sz w:val="32"/>
          <w:szCs w:val="32"/>
        </w:rPr>
        <w:t>employees, reduce information asymmetry, enhance strategic alignment and risk control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and improve decision-making quality and efficiency.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>Communication</w:t>
      </w:r>
      <w:r>
        <w:rPr>
          <w:rFonts w:hint="eastAsia"/>
          <w:sz w:val="32"/>
          <w:szCs w:val="32"/>
        </w:rPr>
        <w:t xml:space="preserve"> with</w:t>
      </w:r>
      <w:r>
        <w:rPr>
          <w:sz w:val="32"/>
          <w:szCs w:val="32"/>
        </w:rPr>
        <w:t xml:space="preserve"> Employee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By </w:t>
      </w:r>
      <w:r>
        <w:rPr>
          <w:rFonts w:hint="eastAsia"/>
          <w:sz w:val="32"/>
          <w:szCs w:val="32"/>
        </w:rPr>
        <w:t>strengthening</w:t>
      </w:r>
      <w:r>
        <w:rPr>
          <w:sz w:val="32"/>
          <w:szCs w:val="32"/>
        </w:rPr>
        <w:t xml:space="preserve"> communication with employees,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 aims to enhance the </w:t>
      </w:r>
      <w:r>
        <w:rPr>
          <w:rFonts w:hint="eastAsia"/>
          <w:sz w:val="32"/>
          <w:szCs w:val="32"/>
        </w:rPr>
        <w:t>effective</w:t>
      </w:r>
      <w:r>
        <w:rPr>
          <w:rFonts w:hint="eastAsia"/>
          <w:sz w:val="32"/>
          <w:szCs w:val="32"/>
          <w:lang w:val="en-US" w:eastAsia="zh-CN"/>
        </w:rPr>
        <w:t xml:space="preserve"> implementation</w:t>
      </w:r>
      <w:r>
        <w:rPr>
          <w:sz w:val="32"/>
          <w:szCs w:val="32"/>
        </w:rPr>
        <w:t xml:space="preserve"> of strategic </w:t>
      </w:r>
      <w:r>
        <w:rPr>
          <w:rFonts w:hint="eastAsia"/>
          <w:sz w:val="32"/>
          <w:szCs w:val="32"/>
        </w:rPr>
        <w:t>objectives</w:t>
      </w:r>
      <w:r>
        <w:rPr>
          <w:sz w:val="32"/>
          <w:szCs w:val="32"/>
        </w:rPr>
        <w:t xml:space="preserve">, reinforce </w:t>
      </w:r>
      <w:r>
        <w:rPr>
          <w:rFonts w:hint="eastAsia"/>
          <w:sz w:val="32"/>
          <w:szCs w:val="32"/>
        </w:rPr>
        <w:t xml:space="preserve">the </w:t>
      </w:r>
      <w:r>
        <w:rPr>
          <w:rFonts w:hint="eastAsia"/>
          <w:sz w:val="32"/>
          <w:szCs w:val="32"/>
          <w:lang w:val="en-US" w:eastAsia="zh-CN"/>
        </w:rPr>
        <w:t>enforcement</w:t>
      </w:r>
      <w:r>
        <w:rPr>
          <w:rFonts w:hint="eastAsia"/>
          <w:sz w:val="32"/>
          <w:szCs w:val="32"/>
        </w:rPr>
        <w:t xml:space="preserve"> of </w:t>
      </w:r>
      <w:r>
        <w:rPr>
          <w:sz w:val="32"/>
          <w:szCs w:val="32"/>
        </w:rPr>
        <w:t>corporate culture and values, promptly correct execution deviations, foster interactive relationships, stimulate innovation</w:t>
      </w:r>
      <w:r>
        <w:rPr>
          <w:rFonts w:hint="eastAsia"/>
          <w:sz w:val="32"/>
          <w:szCs w:val="32"/>
        </w:rPr>
        <w:t xml:space="preserve"> vitality</w:t>
      </w:r>
      <w:r>
        <w:rPr>
          <w:sz w:val="32"/>
          <w:szCs w:val="32"/>
        </w:rPr>
        <w:t>, optimize  management</w:t>
      </w:r>
      <w:r>
        <w:rPr>
          <w:rFonts w:hint="eastAsia"/>
          <w:sz w:val="32"/>
          <w:szCs w:val="32"/>
          <w:lang w:val="en-US" w:eastAsia="zh-CN"/>
        </w:rPr>
        <w:t xml:space="preserve"> layers</w:t>
      </w:r>
      <w:r>
        <w:rPr>
          <w:sz w:val="32"/>
          <w:szCs w:val="32"/>
        </w:rPr>
        <w:t xml:space="preserve">, reduce </w:t>
      </w:r>
      <w:r>
        <w:rPr>
          <w:rFonts w:hint="eastAsia"/>
          <w:sz w:val="32"/>
          <w:szCs w:val="32"/>
        </w:rPr>
        <w:t>management</w:t>
      </w:r>
      <w:r>
        <w:rPr>
          <w:sz w:val="32"/>
          <w:szCs w:val="32"/>
        </w:rPr>
        <w:t xml:space="preserve"> costs, strengthen risk response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boost organizational efficiency. It </w:t>
      </w:r>
      <w:r>
        <w:rPr>
          <w:rFonts w:hint="eastAsia"/>
          <w:sz w:val="32"/>
          <w:szCs w:val="32"/>
        </w:rPr>
        <w:t xml:space="preserve">will </w:t>
      </w:r>
      <w:r>
        <w:rPr>
          <w:sz w:val="32"/>
          <w:szCs w:val="32"/>
        </w:rPr>
        <w:t xml:space="preserve">ensure </w:t>
      </w:r>
      <w:r>
        <w:rPr>
          <w:rFonts w:hint="eastAsia"/>
          <w:sz w:val="32"/>
          <w:szCs w:val="32"/>
        </w:rPr>
        <w:t xml:space="preserve">dual </w:t>
      </w:r>
      <w:r>
        <w:rPr>
          <w:sz w:val="32"/>
          <w:szCs w:val="32"/>
        </w:rPr>
        <w:t>information flow, increas</w:t>
      </w:r>
      <w:r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 xml:space="preserve"> employee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’ </w:t>
      </w:r>
      <w:r>
        <w:rPr>
          <w:rFonts w:hint="eastAsia"/>
          <w:sz w:val="32"/>
          <w:szCs w:val="32"/>
        </w:rPr>
        <w:t xml:space="preserve">sense of </w:t>
      </w:r>
      <w:r>
        <w:rPr>
          <w:sz w:val="32"/>
          <w:szCs w:val="32"/>
        </w:rPr>
        <w:t xml:space="preserve">belonging, and consolidate </w:t>
      </w:r>
      <w:r>
        <w:rPr>
          <w:rFonts w:hint="eastAsia"/>
          <w:sz w:val="32"/>
          <w:szCs w:val="32"/>
          <w:lang w:val="en-US" w:eastAsia="zh-CN"/>
        </w:rPr>
        <w:t>joint</w:t>
      </w:r>
      <w:r>
        <w:rPr>
          <w:sz w:val="32"/>
          <w:szCs w:val="32"/>
        </w:rPr>
        <w:t xml:space="preserve"> efforts for development.</w:t>
      </w:r>
    </w:p>
    <w:p>
      <w:pPr>
        <w:pStyle w:val="35"/>
        <w:numPr>
          <w:ilvl w:val="0"/>
          <w:numId w:val="13"/>
        </w:numPr>
        <w:ind w:left="329" w:hanging="329" w:firstLineChars="0"/>
        <w:rPr>
          <w:sz w:val="32"/>
          <w:szCs w:val="32"/>
        </w:rPr>
      </w:pPr>
      <w:r>
        <w:rPr>
          <w:sz w:val="32"/>
          <w:szCs w:val="32"/>
        </w:rPr>
        <w:t xml:space="preserve">Communication </w:t>
      </w:r>
      <w:r>
        <w:rPr>
          <w:rFonts w:hint="eastAsia"/>
          <w:sz w:val="32"/>
          <w:szCs w:val="32"/>
        </w:rPr>
        <w:t xml:space="preserve">with </w:t>
      </w:r>
      <w:r>
        <w:rPr>
          <w:sz w:val="32"/>
          <w:szCs w:val="32"/>
        </w:rPr>
        <w:t>Media and Analysts:</w:t>
      </w:r>
      <w:r>
        <w:rPr>
          <w:rFonts w:hint="eastAsia"/>
          <w:sz w:val="32"/>
          <w:szCs w:val="32"/>
        </w:rPr>
        <w:t xml:space="preserve"> By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strengthening </w:t>
      </w:r>
      <w:r>
        <w:rPr>
          <w:sz w:val="32"/>
          <w:szCs w:val="32"/>
        </w:rPr>
        <w:t xml:space="preserve">communication with media and analysts,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>ompany seeks to</w:t>
      </w:r>
      <w:r>
        <w:rPr>
          <w:rFonts w:hint="eastAsia"/>
          <w:sz w:val="32"/>
          <w:szCs w:val="32"/>
        </w:rPr>
        <w:t xml:space="preserve"> establish</w:t>
      </w:r>
      <w:r>
        <w:rPr>
          <w:sz w:val="32"/>
          <w:szCs w:val="32"/>
        </w:rPr>
        <w:t xml:space="preserve"> positive relationships, improve their understanding and dissemination of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comprehensive value creation strategies, actions, and performance, accurately convey corporate value, prevent inappropriate </w:t>
      </w:r>
      <w:r>
        <w:rPr>
          <w:rFonts w:hint="eastAsia"/>
          <w:sz w:val="32"/>
          <w:szCs w:val="32"/>
        </w:rPr>
        <w:t xml:space="preserve">media </w:t>
      </w:r>
      <w:r>
        <w:rPr>
          <w:sz w:val="32"/>
          <w:szCs w:val="32"/>
        </w:rPr>
        <w:t>publicity and inaccurate analys</w:t>
      </w:r>
      <w:r>
        <w:rPr>
          <w:rFonts w:hint="eastAsia"/>
          <w:sz w:val="32"/>
          <w:szCs w:val="32"/>
        </w:rPr>
        <w:t xml:space="preserve">t </w:t>
      </w:r>
      <w:r>
        <w:rPr>
          <w:sz w:val="32"/>
          <w:szCs w:val="32"/>
        </w:rPr>
        <w:t xml:space="preserve">forecasts, and enhance brand reputation, market value, and </w:t>
      </w:r>
      <w:r>
        <w:rPr>
          <w:rFonts w:hint="eastAsia"/>
          <w:sz w:val="32"/>
          <w:szCs w:val="32"/>
        </w:rPr>
        <w:t xml:space="preserve">corporate </w:t>
      </w:r>
      <w:r>
        <w:rPr>
          <w:sz w:val="32"/>
          <w:szCs w:val="32"/>
        </w:rPr>
        <w:t>image to create a favorable public opinion environment</w:t>
      </w:r>
      <w:r>
        <w:rPr>
          <w:rFonts w:hint="eastAsia"/>
          <w:sz w:val="32"/>
          <w:szCs w:val="32"/>
        </w:rPr>
        <w:t xml:space="preserve"> for development</w:t>
      </w:r>
      <w:r>
        <w:rPr>
          <w:sz w:val="32"/>
          <w:szCs w:val="32"/>
        </w:rPr>
        <w:t>.</w:t>
      </w:r>
    </w:p>
    <w:p>
      <w:pPr>
        <w:pStyle w:val="35"/>
        <w:numPr>
          <w:ilvl w:val="0"/>
          <w:numId w:val="12"/>
        </w:numPr>
        <w:ind w:left="0" w:firstLine="0" w:firstLineChars="0"/>
        <w:rPr>
          <w:sz w:val="32"/>
          <w:szCs w:val="32"/>
        </w:rPr>
      </w:pPr>
      <w:r>
        <w:rPr>
          <w:sz w:val="32"/>
          <w:szCs w:val="32"/>
        </w:rPr>
        <w:t>Communication Strategies</w:t>
      </w:r>
    </w:p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</w:rPr>
        <w:t>ompany will s</w:t>
      </w:r>
      <w:r>
        <w:rPr>
          <w:sz w:val="32"/>
          <w:szCs w:val="32"/>
        </w:rPr>
        <w:t xml:space="preserve">trengthen the communication </w:t>
      </w:r>
      <w:r>
        <w:rPr>
          <w:rFonts w:hint="eastAsia"/>
          <w:sz w:val="32"/>
          <w:szCs w:val="32"/>
          <w:lang w:val="en-US" w:eastAsia="zh-CN"/>
        </w:rPr>
        <w:t>o</w:t>
      </w:r>
      <w:r>
        <w:rPr>
          <w:rFonts w:hint="eastAsia"/>
          <w:sz w:val="32"/>
          <w:szCs w:val="32"/>
          <w:u w:val="dotted"/>
          <w:lang w:val="en-US" w:eastAsia="zh-CN"/>
        </w:rPr>
        <w:t>n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major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tasks and events</w:t>
      </w:r>
      <w:r>
        <w:rPr>
          <w:sz w:val="32"/>
          <w:szCs w:val="32"/>
        </w:rPr>
        <w:t xml:space="preserve"> by </w:t>
      </w:r>
      <w:r>
        <w:rPr>
          <w:rFonts w:hint="eastAsia"/>
          <w:sz w:val="32"/>
          <w:szCs w:val="32"/>
        </w:rPr>
        <w:t>ensuring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full coverage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across all </w:t>
      </w:r>
      <w:r>
        <w:rPr>
          <w:sz w:val="32"/>
          <w:szCs w:val="32"/>
        </w:rPr>
        <w:t>business</w:t>
      </w:r>
      <w:r>
        <w:rPr>
          <w:rFonts w:hint="eastAsia"/>
          <w:sz w:val="32"/>
          <w:szCs w:val="32"/>
        </w:rPr>
        <w:t>es</w:t>
      </w:r>
      <w:r>
        <w:rPr>
          <w:sz w:val="32"/>
          <w:szCs w:val="32"/>
        </w:rPr>
        <w:t>, process</w:t>
      </w:r>
      <w:r>
        <w:rPr>
          <w:rFonts w:hint="eastAsia"/>
          <w:sz w:val="32"/>
          <w:szCs w:val="32"/>
        </w:rPr>
        <w:t>es</w:t>
      </w:r>
      <w:r>
        <w:rPr>
          <w:sz w:val="32"/>
          <w:szCs w:val="32"/>
        </w:rPr>
        <w:t>, and position</w:t>
      </w:r>
      <w:r>
        <w:rPr>
          <w:rFonts w:hint="eastAsia"/>
          <w:sz w:val="32"/>
          <w:szCs w:val="32"/>
        </w:rPr>
        <w:t>s and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i</w:t>
      </w:r>
      <w:r>
        <w:rPr>
          <w:sz w:val="32"/>
          <w:szCs w:val="32"/>
        </w:rPr>
        <w:t>ntegrat</w:t>
      </w:r>
      <w:r>
        <w:rPr>
          <w:rFonts w:hint="eastAsia"/>
          <w:sz w:val="32"/>
          <w:szCs w:val="32"/>
        </w:rPr>
        <w:t>ing</w:t>
      </w:r>
      <w:r>
        <w:rPr>
          <w:sz w:val="32"/>
          <w:szCs w:val="32"/>
        </w:rPr>
        <w:t xml:space="preserve"> social responsibility concepts</w:t>
      </w:r>
      <w:r>
        <w:rPr>
          <w:rFonts w:hint="eastAsia"/>
          <w:sz w:val="32"/>
          <w:szCs w:val="32"/>
        </w:rPr>
        <w:t xml:space="preserve">. It will </w:t>
      </w:r>
      <w:r>
        <w:rPr>
          <w:sz w:val="32"/>
          <w:szCs w:val="32"/>
        </w:rPr>
        <w:t>examine all tasks from the perspective of stakeholder management and communication to identify pathways for maximizing comprehensive economic, social and environmental value</w:t>
      </w:r>
      <w:r>
        <w:rPr>
          <w:rFonts w:hint="eastAsia"/>
          <w:sz w:val="32"/>
          <w:szCs w:val="32"/>
        </w:rPr>
        <w:t>, and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integrate</w:t>
      </w:r>
      <w:r>
        <w:rPr>
          <w:sz w:val="32"/>
          <w:szCs w:val="32"/>
        </w:rPr>
        <w:t xml:space="preserve"> these concepts and management practices into daily operations. </w:t>
      </w:r>
      <w:r>
        <w:rPr>
          <w:rFonts w:hint="eastAsia"/>
          <w:sz w:val="32"/>
          <w:szCs w:val="32"/>
        </w:rPr>
        <w:t xml:space="preserve">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</w:rPr>
        <w:t xml:space="preserve">ompany </w:t>
      </w:r>
      <w:r>
        <w:rPr>
          <w:rFonts w:hint="eastAsia"/>
          <w:sz w:val="32"/>
          <w:szCs w:val="32"/>
          <w:lang w:val="en-US" w:eastAsia="zh-CN"/>
        </w:rPr>
        <w:t>has</w:t>
      </w:r>
      <w:r>
        <w:rPr>
          <w:rFonts w:hint="eastAsia"/>
          <w:sz w:val="32"/>
          <w:szCs w:val="32"/>
        </w:rPr>
        <w:t xml:space="preserve"> formulate</w:t>
      </w:r>
      <w:r>
        <w:rPr>
          <w:rFonts w:hint="eastAsia"/>
          <w:sz w:val="32"/>
          <w:szCs w:val="32"/>
          <w:lang w:val="en-US" w:eastAsia="zh-CN"/>
        </w:rPr>
        <w:t>d</w:t>
      </w:r>
      <w:r>
        <w:rPr>
          <w:sz w:val="32"/>
          <w:szCs w:val="32"/>
        </w:rPr>
        <w:t xml:space="preserve"> the </w:t>
      </w:r>
      <w:r>
        <w:rPr>
          <w:i/>
          <w:iCs/>
          <w:sz w:val="32"/>
          <w:szCs w:val="32"/>
        </w:rPr>
        <w:t>Stakeholder</w:t>
      </w:r>
      <w:r>
        <w:rPr>
          <w:rFonts w:hint="eastAsia"/>
          <w:i/>
          <w:iCs/>
          <w:sz w:val="32"/>
          <w:szCs w:val="32"/>
          <w:lang w:val="en-US" w:eastAsia="zh-CN"/>
        </w:rPr>
        <w:t>s</w:t>
      </w:r>
      <w:r>
        <w:rPr>
          <w:i/>
          <w:iCs/>
          <w:sz w:val="32"/>
          <w:szCs w:val="32"/>
        </w:rPr>
        <w:t xml:space="preserve"> Communication Management Strategy Table</w:t>
      </w:r>
      <w:r>
        <w:rPr>
          <w:sz w:val="32"/>
          <w:szCs w:val="32"/>
        </w:rPr>
        <w:t xml:space="preserve"> to clarify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communication subjects, methods, and content</w:t>
      </w:r>
      <w:r>
        <w:rPr>
          <w:rFonts w:hint="eastAsia"/>
          <w:sz w:val="32"/>
          <w:szCs w:val="32"/>
        </w:rPr>
        <w:t xml:space="preserve"> for stakeholders</w:t>
      </w:r>
      <w:r>
        <w:rPr>
          <w:rFonts w:hint="eastAsia"/>
          <w:sz w:val="32"/>
          <w:szCs w:val="32"/>
          <w:lang w:val="en-US" w:eastAsia="zh-CN"/>
        </w:rPr>
        <w:t xml:space="preserve"> in order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to</w:t>
      </w:r>
      <w:r>
        <w:rPr>
          <w:sz w:val="32"/>
          <w:szCs w:val="32"/>
        </w:rPr>
        <w:t xml:space="preserve"> facilitat</w:t>
      </w:r>
      <w:r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 xml:space="preserve"> effective communication</w:t>
      </w:r>
      <w:r>
        <w:rPr>
          <w:rFonts w:hint="eastAsia"/>
          <w:sz w:val="32"/>
          <w:szCs w:val="32"/>
        </w:rPr>
        <w:t>.</w:t>
      </w: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Stakeholder</w:t>
      </w:r>
      <w:r>
        <w:rPr>
          <w:rFonts w:hint="eastAsia"/>
          <w:b/>
          <w:bCs/>
          <w:sz w:val="32"/>
          <w:szCs w:val="32"/>
          <w:lang w:val="en-US" w:eastAsia="zh-CN"/>
        </w:rPr>
        <w:t>s</w:t>
      </w:r>
      <w:r>
        <w:rPr>
          <w:b/>
          <w:bCs/>
          <w:sz w:val="32"/>
          <w:szCs w:val="32"/>
        </w:rPr>
        <w:t xml:space="preserve"> Communication Management Strategy Table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75"/>
        <w:gridCol w:w="1750"/>
        <w:gridCol w:w="152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Stakeholder</w:t>
            </w:r>
            <w:r>
              <w:rPr>
                <w:rFonts w:hint="eastAsia" w:eastAsia="仿宋_GB2312"/>
                <w:b/>
                <w:bCs/>
                <w:spacing w:val="-2"/>
                <w:kern w:val="0"/>
                <w:sz w:val="15"/>
                <w:szCs w:val="15"/>
              </w:rPr>
              <w:t>s</w:t>
            </w:r>
          </w:p>
        </w:tc>
        <w:tc>
          <w:tcPr>
            <w:tcW w:w="1775" w:type="dxa"/>
          </w:tcPr>
          <w:p>
            <w:pPr>
              <w:suppressAutoHyphens/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Communication Objectives</w:t>
            </w:r>
          </w:p>
        </w:tc>
        <w:tc>
          <w:tcPr>
            <w:tcW w:w="1750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Communication Methods</w:t>
            </w:r>
          </w:p>
        </w:tc>
        <w:tc>
          <w:tcPr>
            <w:tcW w:w="1525" w:type="dxa"/>
          </w:tcPr>
          <w:p>
            <w:pPr>
              <w:suppressAutoHyphens/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Communication Con</w:t>
            </w:r>
            <w:r>
              <w:rPr>
                <w:rFonts w:hint="eastAsia" w:eastAsia="仿宋_GB2312"/>
                <w:b/>
                <w:bCs/>
                <w:spacing w:val="-2"/>
                <w:kern w:val="0"/>
                <w:sz w:val="15"/>
                <w:szCs w:val="15"/>
              </w:rPr>
              <w:t>te</w:t>
            </w: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nt</w:t>
            </w:r>
          </w:p>
        </w:tc>
        <w:tc>
          <w:tcPr>
            <w:tcW w:w="1780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Responsible Department</w:t>
            </w:r>
            <w:r>
              <w:rPr>
                <w:rFonts w:hint="eastAsia" w:eastAsia="仿宋_GB2312"/>
                <w:b/>
                <w:bCs/>
                <w:spacing w:val="-2"/>
                <w:kern w:val="0"/>
                <w:sz w:val="15"/>
                <w:szCs w:val="15"/>
              </w:rPr>
              <w:t xml:space="preserve"> </w:t>
            </w:r>
            <w:r>
              <w:rPr>
                <w:rFonts w:eastAsia="仿宋_GB2312"/>
                <w:b/>
                <w:bCs/>
                <w:spacing w:val="-2"/>
                <w:kern w:val="0"/>
                <w:sz w:val="15"/>
                <w:szCs w:val="15"/>
              </w:rPr>
              <w:t>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hint="default" w:eastAsia="仿宋_GB2312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Directors and Senior Manage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ment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Optimiz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Corporate Governance </w:t>
            </w:r>
          </w:p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Ensure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Information Symmetry</w:t>
            </w:r>
          </w:p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Strengthen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Strategic Synergy</w:t>
            </w:r>
          </w:p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Risk Management and Control</w:t>
            </w:r>
          </w:p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Improve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Decision-Making Quality and Efficiency</w:t>
            </w:r>
          </w:p>
          <w:p>
            <w:pPr>
              <w:pStyle w:val="35"/>
              <w:numPr>
                <w:ilvl w:val="0"/>
                <w:numId w:val="14"/>
              </w:numPr>
              <w:spacing w:line="440" w:lineRule="exact"/>
              <w:ind w:left="29" w:right="-120" w:rightChars="-50" w:hanging="29" w:hangingChars="2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Promote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Innovation and Change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Institutionalized Mechanisms (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e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.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g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.,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B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oard meetings,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O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ne-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on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-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O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ne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Communication C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hannels)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Data Platforms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Special Reports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Official Documents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Major Issues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Significant Risks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Development Strategies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Complian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t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Operations</w:t>
            </w:r>
          </w:p>
          <w:p>
            <w:pPr>
              <w:pStyle w:val="35"/>
              <w:numPr>
                <w:ilvl w:val="0"/>
                <w:numId w:val="15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Returns on Investment, etc.</w:t>
            </w:r>
          </w:p>
        </w:tc>
        <w:tc>
          <w:tcPr>
            <w:tcW w:w="1780" w:type="dxa"/>
          </w:tcPr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等线"/>
                <w:color w:val="000000"/>
                <w:kern w:val="0"/>
                <w:sz w:val="15"/>
                <w:szCs w:val="15"/>
              </w:rPr>
              <w:t>Organization and Personnel</w:t>
            </w: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 Department</w:t>
            </w:r>
          </w:p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Board of Directors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Employees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Ensure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Effective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Execution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of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Strategic Goal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s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Optimiz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Process,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Reduce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Management Costs,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and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Organizational Efficiency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Strengthen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the Implementation of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Corporate Culture and Values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Improve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Risk Response 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Stimula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te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Innovation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Regular Training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Suggestion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Sharing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Congress of Employees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Cultural Activities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Chairman’s Mailbox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Complaint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Platform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Company Development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Management Optimization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Remuneration and Benefits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Career Development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Health and Safety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Employee Rights Protection</w:t>
            </w:r>
          </w:p>
          <w:p>
            <w:pPr>
              <w:pStyle w:val="35"/>
              <w:numPr>
                <w:ilvl w:val="0"/>
                <w:numId w:val="17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Humanistic Care</w:t>
            </w:r>
          </w:p>
        </w:tc>
        <w:tc>
          <w:tcPr>
            <w:tcW w:w="1780" w:type="dxa"/>
          </w:tcPr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等线"/>
                <w:color w:val="000000"/>
                <w:kern w:val="0"/>
                <w:sz w:val="15"/>
                <w:szCs w:val="15"/>
              </w:rPr>
              <w:t>Organization and Personnel</w:t>
            </w: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 xml:space="preserve"> Department</w:t>
            </w:r>
            <w:r>
              <w:rPr>
                <w:rFonts w:hint="eastAsia" w:eastAsia="等线"/>
                <w:color w:val="000000"/>
                <w:kern w:val="0"/>
                <w:sz w:val="15"/>
                <w:szCs w:val="15"/>
              </w:rPr>
              <w:t xml:space="preserve"> </w:t>
            </w:r>
          </w:p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Party Work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 Department</w:t>
            </w:r>
          </w:p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>Corporate Governance and Legal Affairs Department</w:t>
            </w:r>
          </w:p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Worker's Union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 Department</w:t>
            </w:r>
          </w:p>
          <w:p>
            <w:pPr>
              <w:pStyle w:val="35"/>
              <w:widowControl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Discipline Inspection Commission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Government and Regulatory Agencies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Compliance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Management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and Risk Avoidance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Improve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Policy Interpretation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Gain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Government Support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Corporate Image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Inspection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and Supervision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Regulatory Approval and Audits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Communication and Reporting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Research and Seminars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Think Tank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Cooperation</w:t>
            </w:r>
          </w:p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Law Compliance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Lawful Operations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Energy Security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Sustainable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Development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Legal Tax Paymen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Social Responsibility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Local Economy Stimulation</w:t>
            </w:r>
          </w:p>
        </w:tc>
        <w:tc>
          <w:tcPr>
            <w:tcW w:w="1780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Board of Directors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>Corporate Governance and Legal Affairs Department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Coal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  <w:lang w:val="en-US" w:eastAsia="zh-CN"/>
              </w:rPr>
              <w:t xml:space="preserve">and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Transportation Department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Discipline Inspection Commission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>Audit Department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Planning and Development Department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Science and Information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hare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holders and Investors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Market Trust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Stabiliz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Stock Price and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advance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Market Capitalization Management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Optimiz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Capital Structure 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Strengthen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Governance Compliance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Information Disclosure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Official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Website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of the Company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Shareholders’ Meeting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Performance</w:t>
            </w:r>
            <w:r>
              <w:rPr>
                <w:kern w:val="0"/>
                <w:sz w:val="15"/>
                <w:szCs w:val="15"/>
              </w:rPr>
              <w:t xml:space="preserve"> Briefing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Roadshow and Communications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Cash Divide</w:t>
            </w:r>
            <w:r>
              <w:rPr>
                <w:rFonts w:hint="eastAsia"/>
                <w:kern w:val="0"/>
                <w:sz w:val="15"/>
                <w:szCs w:val="15"/>
              </w:rPr>
              <w:t>n</w:t>
            </w:r>
            <w:r>
              <w:rPr>
                <w:kern w:val="0"/>
                <w:sz w:val="15"/>
                <w:szCs w:val="15"/>
              </w:rPr>
              <w:t>d</w:t>
            </w: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Sustainable Development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Shareholder Returns</w:t>
            </w:r>
          </w:p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Information Dissemination</w:t>
            </w:r>
          </w:p>
        </w:tc>
        <w:tc>
          <w:tcPr>
            <w:tcW w:w="1780" w:type="dxa"/>
          </w:tcPr>
          <w:p>
            <w:pPr>
              <w:pStyle w:val="35"/>
              <w:numPr>
                <w:ilvl w:val="0"/>
                <w:numId w:val="16"/>
              </w:numPr>
              <w:spacing w:line="440" w:lineRule="exact"/>
              <w:ind w:right="-120" w:rightChars="-50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Board of Directors</w:t>
            </w:r>
          </w:p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Clients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Capture Market Demand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Accurate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ly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Client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Retention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and Brand Loyalty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Promot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Sales Conversion and Re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p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urchases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Visits and Research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Satisfaction Surveys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Contract Fulfillment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Dedicated Key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Client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Service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lient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Profiles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Creation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Integrity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Fulfillment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Quality Assurance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High-Quality Servi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c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</w:t>
            </w:r>
          </w:p>
        </w:tc>
        <w:tc>
          <w:tcPr>
            <w:tcW w:w="178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Coal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  <w:lang w:val="en-US" w:eastAsia="zh-CN"/>
              </w:rPr>
              <w:t xml:space="preserve">and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Transportation Department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Planning and Development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Local Communities (residents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where projects operate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)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Prevent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and Resol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ve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Social Conflicts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Obtain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Support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for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Local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ized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Operation 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Shap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Responsible Corporate Image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Promot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Regional Collaborative Development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Environmental Impact Assessments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Statements and Commitments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Environmental Data Collection and Disclosure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Community Communication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Public Open Days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Public Welfare Activities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Rural Revitalization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Respect for Local Customs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Media Communication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Climate Change Response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Water Resource Protection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Pollution Prevention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Energy Conservation and Emission Reduction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Biodiversity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Protection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Community Development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Public Welfare Activities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Job Creation</w:t>
            </w:r>
          </w:p>
        </w:tc>
        <w:tc>
          <w:tcPr>
            <w:tcW w:w="178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General Office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Party Work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 Department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Planning and Development Department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International Business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Industry Associations and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Business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Partners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Build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Industrial Ecosystem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Supply Chain Resilience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Promot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Collaborative Innovation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Deep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en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Collaboration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to Realize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Resource Integration, Risk Sharing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and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Value Co-Creation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to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Enhance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Market Competitiveness 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Contract Fulfillment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Open Procurement and E-Procurement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Business Cooperation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Thematic Training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Experience Exchange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Technical Cooperation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Business Ethics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Transparent Procurement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Mutual Benefit and Win-Win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 xml:space="preserve"> Outcomes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Fair Competition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Industry Advancement Promotion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Industrial Chain Development Driving</w:t>
            </w:r>
          </w:p>
        </w:tc>
        <w:tc>
          <w:tcPr>
            <w:tcW w:w="1780" w:type="dxa"/>
          </w:tcPr>
          <w:p>
            <w:pPr>
              <w:pStyle w:val="35"/>
              <w:widowControl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/>
                <w:color w:val="000000"/>
                <w:kern w:val="0"/>
                <w:sz w:val="15"/>
                <w:szCs w:val="15"/>
              </w:rPr>
              <w:t>Corporate Governance and Legal Affairs Department</w:t>
            </w:r>
          </w:p>
          <w:p>
            <w:pPr>
              <w:pStyle w:val="35"/>
              <w:widowControl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Planning and Development Department</w:t>
            </w:r>
          </w:p>
          <w:p>
            <w:pPr>
              <w:pStyle w:val="35"/>
              <w:widowControl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 xml:space="preserve">Coal 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  <w:lang w:val="en-US" w:eastAsia="zh-CN"/>
              </w:rPr>
              <w:t xml:space="preserve">and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Transportation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Department </w:t>
            </w:r>
          </w:p>
          <w:p>
            <w:pPr>
              <w:pStyle w:val="35"/>
              <w:widowControl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Board of Directors</w:t>
            </w:r>
          </w:p>
          <w:p>
            <w:pPr>
              <w:pStyle w:val="35"/>
              <w:widowControl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等线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Science and Information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466" w:type="dxa"/>
          </w:tcPr>
          <w:p>
            <w:pPr>
              <w:spacing w:line="440" w:lineRule="exact"/>
              <w:ind w:left="-120" w:leftChars="-50" w:right="-120" w:rightChars="-50" w:firstLine="0" w:firstLineChars="0"/>
              <w:jc w:val="center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Media and Analysts</w:t>
            </w:r>
          </w:p>
        </w:tc>
        <w:tc>
          <w:tcPr>
            <w:tcW w:w="177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Delivery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Corporate Value Accurate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ly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Enhance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Market Expectation Management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Optimiz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e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Investor Structure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Prevent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Public Opinion Risk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Build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Positive Corporate Image</w:t>
            </w:r>
          </w:p>
        </w:tc>
        <w:tc>
          <w:tcPr>
            <w:tcW w:w="175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</w:rPr>
              <w:t>Performance</w:t>
            </w: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 xml:space="preserve"> Briefings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Press Conferences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Media Channels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 xml:space="preserve"> of the Company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Shareholders’ Meetings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Information Disclosure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Roadshows and Communication</w:t>
            </w: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1525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Transformation Development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Production Operations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Major Investments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Social Responsibility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</w:rPr>
              <w:t>Shareholder Returns</w:t>
            </w:r>
          </w:p>
        </w:tc>
        <w:tc>
          <w:tcPr>
            <w:tcW w:w="1780" w:type="dxa"/>
          </w:tcPr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eastAsia="仿宋_GB2312"/>
                <w:spacing w:val="-2"/>
                <w:kern w:val="0"/>
                <w:sz w:val="15"/>
                <w:szCs w:val="15"/>
                <w:highlight w:val="none"/>
              </w:rPr>
              <w:t>Party Work Department</w:t>
            </w:r>
          </w:p>
          <w:p>
            <w:pPr>
              <w:pStyle w:val="35"/>
              <w:numPr>
                <w:ilvl w:val="0"/>
                <w:numId w:val="18"/>
              </w:numPr>
              <w:spacing w:line="440" w:lineRule="exact"/>
              <w:ind w:left="-6" w:right="-120" w:rightChars="-50" w:hanging="113" w:firstLineChars="0"/>
              <w:jc w:val="left"/>
              <w:rPr>
                <w:rFonts w:eastAsia="仿宋_GB2312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spacing w:val="-2"/>
                <w:kern w:val="0"/>
                <w:sz w:val="15"/>
                <w:szCs w:val="15"/>
                <w:highlight w:val="none"/>
              </w:rPr>
              <w:t>Office of Board of Directors</w:t>
            </w:r>
          </w:p>
        </w:tc>
      </w:tr>
    </w:tbl>
    <w:p>
      <w:pPr>
        <w:ind w:firstLine="0" w:firstLineChars="0"/>
        <w:jc w:val="center"/>
        <w:rPr>
          <w:sz w:val="32"/>
          <w:szCs w:val="32"/>
        </w:rPr>
      </w:pP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V: Communication Mechanism and Evaluation</w:t>
      </w:r>
    </w:p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In order to</w:t>
      </w:r>
      <w:r>
        <w:rPr>
          <w:sz w:val="32"/>
          <w:szCs w:val="32"/>
        </w:rPr>
        <w:t xml:space="preserve"> ensure continuous, effective, and transparent stakeholder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 communication, </w:t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ll departments must adhere to the principles of compliance, relevance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and timeliness </w:t>
      </w:r>
      <w:r>
        <w:rPr>
          <w:rFonts w:hint="eastAsia"/>
          <w:sz w:val="32"/>
          <w:szCs w:val="32"/>
          <w:lang w:val="en-US" w:eastAsia="zh-CN"/>
        </w:rPr>
        <w:t>in</w:t>
      </w:r>
      <w:r>
        <w:rPr>
          <w:sz w:val="32"/>
          <w:szCs w:val="32"/>
        </w:rPr>
        <w:t xml:space="preserve"> their communication</w:t>
      </w:r>
      <w:r>
        <w:rPr>
          <w:rFonts w:hint="eastAsia"/>
          <w:sz w:val="32"/>
          <w:szCs w:val="32"/>
          <w:lang w:val="en-US" w:eastAsia="zh-CN"/>
        </w:rPr>
        <w:t>s</w:t>
      </w:r>
      <w:r>
        <w:rPr>
          <w:sz w:val="32"/>
          <w:szCs w:val="32"/>
        </w:rPr>
        <w:t xml:space="preserve">, </w:t>
      </w:r>
      <w:r>
        <w:rPr>
          <w:rFonts w:hint="eastAsia"/>
          <w:sz w:val="32"/>
          <w:szCs w:val="32"/>
          <w:lang w:val="en-US" w:eastAsia="zh-CN"/>
        </w:rPr>
        <w:t>converting</w:t>
      </w:r>
      <w:r>
        <w:rPr>
          <w:sz w:val="32"/>
          <w:szCs w:val="32"/>
        </w:rPr>
        <w:t xml:space="preserve"> communication outcomes into tangible value for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sz w:val="32"/>
          <w:szCs w:val="32"/>
        </w:rPr>
        <w:t xml:space="preserve">ompany’s sustainable development. Communication activities </w:t>
      </w:r>
      <w:r>
        <w:rPr>
          <w:rFonts w:hint="eastAsia"/>
          <w:sz w:val="32"/>
          <w:szCs w:val="32"/>
        </w:rPr>
        <w:t>must</w:t>
      </w:r>
      <w:r>
        <w:rPr>
          <w:sz w:val="32"/>
          <w:szCs w:val="32"/>
        </w:rPr>
        <w:t xml:space="preserve"> be regularly tracked and recorded in the </w:t>
      </w:r>
      <w:r>
        <w:rPr>
          <w:i/>
          <w:iCs/>
          <w:sz w:val="32"/>
          <w:szCs w:val="32"/>
        </w:rPr>
        <w:t>Stakeholder</w:t>
      </w:r>
      <w:r>
        <w:rPr>
          <w:rFonts w:hint="eastAsia"/>
          <w:i/>
          <w:iCs/>
          <w:sz w:val="32"/>
          <w:szCs w:val="32"/>
          <w:lang w:val="en-US" w:eastAsia="zh-CN"/>
        </w:rPr>
        <w:t>s</w:t>
      </w:r>
      <w:r>
        <w:rPr>
          <w:i/>
          <w:iCs/>
          <w:sz w:val="32"/>
          <w:szCs w:val="32"/>
        </w:rPr>
        <w:t xml:space="preserve"> Communication L</w:t>
      </w:r>
      <w:r>
        <w:rPr>
          <w:rFonts w:hint="eastAsia"/>
          <w:i/>
          <w:iCs/>
          <w:sz w:val="32"/>
          <w:szCs w:val="32"/>
        </w:rPr>
        <w:t>edger</w:t>
      </w:r>
      <w:r>
        <w:rPr>
          <w:sz w:val="32"/>
          <w:szCs w:val="32"/>
        </w:rPr>
        <w:t xml:space="preserve"> (</w:t>
      </w:r>
      <w:r>
        <w:rPr>
          <w:rFonts w:hint="eastAsia"/>
          <w:sz w:val="32"/>
          <w:szCs w:val="32"/>
        </w:rPr>
        <w:t xml:space="preserve">see </w:t>
      </w:r>
      <w:r>
        <w:rPr>
          <w:sz w:val="32"/>
          <w:szCs w:val="32"/>
        </w:rPr>
        <w:t>Appendix 1)</w:t>
      </w:r>
      <w:r>
        <w:rPr>
          <w:rFonts w:hint="eastAsia"/>
          <w:sz w:val="32"/>
          <w:szCs w:val="32"/>
        </w:rPr>
        <w:t xml:space="preserve"> as required</w:t>
      </w:r>
      <w:r>
        <w:rPr>
          <w:sz w:val="32"/>
          <w:szCs w:val="32"/>
        </w:rPr>
        <w:t>, documenting key information such as communication dates, frequencie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, methods, counterparts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and core content to ensure full traceability and provide a data foundation for subsequent evaluation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 The purpose of c</w:t>
      </w:r>
      <w:r>
        <w:rPr>
          <w:sz w:val="32"/>
          <w:szCs w:val="32"/>
        </w:rPr>
        <w:t xml:space="preserve">ommunication evaluation </w:t>
      </w:r>
      <w:r>
        <w:rPr>
          <w:rFonts w:hint="eastAsia"/>
          <w:sz w:val="32"/>
          <w:szCs w:val="32"/>
        </w:rPr>
        <w:t>is</w:t>
      </w:r>
      <w:r>
        <w:rPr>
          <w:sz w:val="32"/>
          <w:szCs w:val="32"/>
        </w:rPr>
        <w:t xml:space="preserve"> to assess the effectiveness of communication activities</w:t>
      </w:r>
      <w:r>
        <w:rPr>
          <w:rFonts w:hint="eastAsia"/>
          <w:sz w:val="32"/>
          <w:szCs w:val="32"/>
        </w:rPr>
        <w:t xml:space="preserve"> and utilize the </w:t>
      </w:r>
      <w:r>
        <w:rPr>
          <w:sz w:val="32"/>
          <w:szCs w:val="32"/>
        </w:rPr>
        <w:t>results to drive management improvements and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brand value creation</w:t>
      </w:r>
      <w:r>
        <w:rPr>
          <w:rFonts w:hint="eastAsia"/>
          <w:sz w:val="32"/>
          <w:szCs w:val="32"/>
        </w:rPr>
        <w:t xml:space="preserve"> of the </w:t>
      </w:r>
      <w:r>
        <w:rPr>
          <w:rFonts w:hint="eastAsia"/>
          <w:sz w:val="32"/>
          <w:szCs w:val="32"/>
          <w:lang w:val="en-US" w:eastAsia="zh-CN"/>
        </w:rPr>
        <w:t>C</w:t>
      </w:r>
      <w:r>
        <w:rPr>
          <w:rFonts w:hint="eastAsia"/>
          <w:sz w:val="32"/>
          <w:szCs w:val="32"/>
        </w:rPr>
        <w:t>ompany</w:t>
      </w:r>
      <w:r>
        <w:rPr>
          <w:sz w:val="32"/>
          <w:szCs w:val="32"/>
        </w:rPr>
        <w:t>. Responsible entities shall conduct annual self-assessments of communication effectiveness, analyz</w:t>
      </w:r>
      <w:r>
        <w:rPr>
          <w:rFonts w:hint="eastAsia"/>
          <w:sz w:val="32"/>
          <w:szCs w:val="32"/>
        </w:rPr>
        <w:t>e</w:t>
      </w:r>
      <w:r>
        <w:rPr>
          <w:rFonts w:hint="eastAsia"/>
          <w:sz w:val="32"/>
          <w:szCs w:val="32"/>
          <w:lang w:val="en-US" w:eastAsia="zh-CN"/>
        </w:rPr>
        <w:t xml:space="preserve"> the</w:t>
      </w:r>
      <w:r>
        <w:rPr>
          <w:sz w:val="32"/>
          <w:szCs w:val="32"/>
        </w:rPr>
        <w:t xml:space="preserve"> implementation and </w:t>
      </w:r>
      <w:r>
        <w:rPr>
          <w:rFonts w:hint="eastAsia"/>
          <w:sz w:val="32"/>
          <w:szCs w:val="32"/>
        </w:rPr>
        <w:t>achievements</w:t>
      </w:r>
      <w:r>
        <w:rPr>
          <w:sz w:val="32"/>
          <w:szCs w:val="32"/>
        </w:rPr>
        <w:t xml:space="preserve"> through methods such as retrospective analysis, and complete the </w:t>
      </w:r>
      <w:r>
        <w:rPr>
          <w:i/>
          <w:iCs/>
          <w:sz w:val="32"/>
          <w:szCs w:val="32"/>
        </w:rPr>
        <w:t>Evaluation Questionnaire</w:t>
      </w:r>
      <w:r>
        <w:rPr>
          <w:sz w:val="32"/>
          <w:szCs w:val="32"/>
        </w:rPr>
        <w:t xml:space="preserve"> (</w:t>
      </w:r>
      <w:r>
        <w:rPr>
          <w:rFonts w:hint="eastAsia"/>
          <w:sz w:val="32"/>
          <w:szCs w:val="32"/>
        </w:rPr>
        <w:t xml:space="preserve">see </w:t>
      </w:r>
      <w:r>
        <w:rPr>
          <w:sz w:val="32"/>
          <w:szCs w:val="32"/>
        </w:rPr>
        <w:t xml:space="preserve">Appendix 2) as required. For </w:t>
      </w:r>
      <w:r>
        <w:rPr>
          <w:rFonts w:hint="eastAsia"/>
          <w:sz w:val="32"/>
          <w:szCs w:val="32"/>
          <w:lang w:val="en-US" w:eastAsia="zh-CN"/>
        </w:rPr>
        <w:t>emergency</w:t>
      </w:r>
      <w:r>
        <w:rPr>
          <w:sz w:val="32"/>
          <w:szCs w:val="32"/>
        </w:rPr>
        <w:t xml:space="preserve"> events </w:t>
      </w:r>
      <w:r>
        <w:rPr>
          <w:rFonts w:hint="eastAsia"/>
          <w:sz w:val="32"/>
          <w:szCs w:val="32"/>
        </w:rPr>
        <w:t>with significant</w:t>
      </w:r>
      <w:r>
        <w:rPr>
          <w:sz w:val="32"/>
          <w:szCs w:val="32"/>
        </w:rPr>
        <w:t xml:space="preserve"> impact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, timely escalation </w:t>
      </w:r>
      <w:r>
        <w:rPr>
          <w:rFonts w:hint="eastAsia"/>
          <w:sz w:val="32"/>
          <w:szCs w:val="32"/>
        </w:rPr>
        <w:t>of</w:t>
      </w:r>
      <w:r>
        <w:rPr>
          <w:sz w:val="32"/>
          <w:szCs w:val="32"/>
        </w:rPr>
        <w:t xml:space="preserve"> handling </w:t>
      </w:r>
      <w:r>
        <w:rPr>
          <w:rFonts w:hint="eastAsia"/>
          <w:sz w:val="32"/>
          <w:szCs w:val="32"/>
        </w:rPr>
        <w:t>procedures</w:t>
      </w:r>
      <w:r>
        <w:rPr>
          <w:rFonts w:hint="eastAsia"/>
          <w:sz w:val="32"/>
          <w:szCs w:val="32"/>
          <w:lang w:val="en-US" w:eastAsia="zh-CN"/>
        </w:rPr>
        <w:t xml:space="preserve"> shall be in place, to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ensure full traceability and continuous improvement </w:t>
      </w:r>
      <w:r>
        <w:rPr>
          <w:rFonts w:hint="eastAsia"/>
          <w:sz w:val="32"/>
          <w:szCs w:val="32"/>
        </w:rPr>
        <w:t>throughout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the </w:t>
      </w:r>
      <w:r>
        <w:rPr>
          <w:sz w:val="32"/>
          <w:szCs w:val="32"/>
        </w:rPr>
        <w:t>communication process, forming a closed-loop management system.</w:t>
      </w:r>
    </w:p>
    <w:p>
      <w:pPr>
        <w:widowControl/>
        <w:ind w:firstLine="0" w:firstLineChars="0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Appendix 1:</w:t>
      </w:r>
    </w:p>
    <w:p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Stakeholder</w:t>
      </w:r>
      <w:r>
        <w:rPr>
          <w:rFonts w:hint="eastAsia"/>
          <w:b/>
          <w:bCs/>
          <w:sz w:val="44"/>
          <w:szCs w:val="44"/>
          <w:lang w:val="en-US" w:eastAsia="zh-CN"/>
        </w:rPr>
        <w:t>s</w:t>
      </w:r>
      <w:r>
        <w:rPr>
          <w:b/>
          <w:bCs/>
          <w:sz w:val="44"/>
          <w:szCs w:val="44"/>
        </w:rPr>
        <w:t xml:space="preserve"> Communication L</w:t>
      </w:r>
      <w:r>
        <w:rPr>
          <w:rFonts w:hint="eastAsia"/>
          <w:b/>
          <w:bCs/>
          <w:sz w:val="44"/>
          <w:szCs w:val="44"/>
        </w:rPr>
        <w:t>edger</w:t>
      </w:r>
    </w:p>
    <w:tbl>
      <w:tblPr>
        <w:tblStyle w:val="25"/>
        <w:tblpPr w:leftFromText="180" w:rightFromText="180" w:vertAnchor="page" w:horzAnchor="margin" w:tblpX="-147" w:tblpY="3091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845"/>
        <w:gridCol w:w="1706"/>
        <w:gridCol w:w="2121"/>
        <w:gridCol w:w="85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276" w:type="dxa"/>
          </w:tcPr>
          <w:p>
            <w:pPr>
              <w:pStyle w:val="12"/>
              <w:ind w:left="-240" w:leftChars="-100" w:right="-240" w:rightChars="-10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Department</w:t>
            </w:r>
          </w:p>
        </w:tc>
        <w:tc>
          <w:tcPr>
            <w:tcW w:w="993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Date</w:t>
            </w:r>
          </w:p>
        </w:tc>
        <w:tc>
          <w:tcPr>
            <w:tcW w:w="845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Frequency</w:t>
            </w:r>
          </w:p>
        </w:tc>
        <w:tc>
          <w:tcPr>
            <w:tcW w:w="1706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Method</w:t>
            </w:r>
          </w:p>
        </w:tc>
        <w:tc>
          <w:tcPr>
            <w:tcW w:w="2121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Counterpart</w:t>
            </w:r>
            <w:r>
              <w:rPr>
                <w:rFonts w:hint="eastAsia"/>
                <w:b/>
                <w:bCs/>
                <w:snapToGrid w:val="0"/>
                <w:kern w:val="0"/>
                <w:sz w:val="15"/>
                <w:szCs w:val="15"/>
              </w:rPr>
              <w:t>s</w:t>
            </w:r>
          </w:p>
        </w:tc>
        <w:tc>
          <w:tcPr>
            <w:tcW w:w="856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Key Points</w:t>
            </w:r>
          </w:p>
        </w:tc>
        <w:tc>
          <w:tcPr>
            <w:tcW w:w="850" w:type="dxa"/>
          </w:tcPr>
          <w:p>
            <w:pPr>
              <w:ind w:left="-240" w:leftChars="-100" w:right="-240" w:rightChars="-100" w:firstLine="0" w:firstLineChars="0"/>
              <w:jc w:val="center"/>
              <w:rPr>
                <w:b/>
                <w:bCs/>
                <w:snapToGrid w:val="0"/>
                <w:kern w:val="0"/>
                <w:sz w:val="15"/>
                <w:szCs w:val="15"/>
              </w:rPr>
            </w:pPr>
            <w:r>
              <w:rPr>
                <w:b/>
                <w:bCs/>
                <w:snapToGrid w:val="0"/>
                <w:kern w:val="0"/>
                <w:sz w:val="15"/>
                <w:szCs w:val="15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6" w:type="dxa"/>
          </w:tcPr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 Department</w:t>
            </w:r>
          </w:p>
        </w:tc>
        <w:tc>
          <w:tcPr>
            <w:tcW w:w="993" w:type="dxa"/>
          </w:tcPr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Year/Month/Day</w:t>
            </w:r>
          </w:p>
        </w:tc>
        <w:tc>
          <w:tcPr>
            <w:tcW w:w="845" w:type="dxa"/>
          </w:tcPr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 Times Per Year</w:t>
            </w:r>
          </w:p>
        </w:tc>
        <w:tc>
          <w:tcPr>
            <w:tcW w:w="1706" w:type="dxa"/>
          </w:tcPr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Online Meeting/Emails/Phone Calls/Mailboxes, etc.;</w:t>
            </w:r>
          </w:p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Offline Research/Talks/Visits/Cultural Activities, etc.</w:t>
            </w:r>
          </w:p>
        </w:tc>
        <w:tc>
          <w:tcPr>
            <w:tcW w:w="2121" w:type="dxa"/>
          </w:tcPr>
          <w:p>
            <w:pPr>
              <w:ind w:firstLine="0" w:firstLineChars="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Government and Regulatory Agencies/Shareholders and Investors/Clients/Employees/Communities/Media/Industry and Partners</w:t>
            </w:r>
          </w:p>
        </w:tc>
        <w:tc>
          <w:tcPr>
            <w:tcW w:w="856" w:type="dxa"/>
          </w:tcPr>
          <w:p>
            <w:pPr>
              <w:ind w:firstLine="30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ind w:firstLine="300"/>
              <w:rPr>
                <w:snapToGrid w:val="0"/>
                <w:color w:val="808080" w:themeColor="text1" w:themeTint="80"/>
                <w:kern w:val="0"/>
                <w:sz w:val="15"/>
                <w:szCs w:val="15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993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45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170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2121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5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993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45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170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2121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56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  <w:tc>
          <w:tcPr>
            <w:tcW w:w="850" w:type="dxa"/>
          </w:tcPr>
          <w:p>
            <w:pPr>
              <w:ind w:firstLine="300"/>
              <w:rPr>
                <w:snapToGrid w:val="0"/>
                <w:kern w:val="0"/>
                <w:sz w:val="15"/>
                <w:szCs w:val="15"/>
              </w:rPr>
            </w:pPr>
          </w:p>
        </w:tc>
      </w:tr>
    </w:tbl>
    <w:p>
      <w:pPr>
        <w:ind w:firstLine="0" w:firstLineChars="0"/>
        <w:jc w:val="center"/>
        <w:rPr>
          <w:b/>
          <w:bCs/>
          <w:sz w:val="44"/>
          <w:szCs w:val="44"/>
        </w:rPr>
      </w:pPr>
    </w:p>
    <w:p>
      <w:pPr>
        <w:widowControl/>
        <w:ind w:firstLine="0" w:firstLineChars="0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Appendix 2:</w:t>
      </w:r>
    </w:p>
    <w:p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Stakeholder</w:t>
      </w:r>
      <w:r>
        <w:rPr>
          <w:rFonts w:hint="eastAsia"/>
          <w:b/>
          <w:bCs/>
          <w:sz w:val="44"/>
          <w:szCs w:val="44"/>
          <w:lang w:val="en-US" w:eastAsia="zh-CN"/>
        </w:rPr>
        <w:t>s</w:t>
      </w:r>
      <w:r>
        <w:rPr>
          <w:rFonts w:hint="eastAsia"/>
          <w:b/>
          <w:bCs/>
          <w:sz w:val="44"/>
          <w:szCs w:val="44"/>
        </w:rPr>
        <w:t xml:space="preserve"> Communication Evaluation Questionnaire</w:t>
      </w:r>
    </w:p>
    <w:p>
      <w:pPr>
        <w:ind w:firstLine="0" w:firstLineChars="0"/>
        <w:jc w:val="center"/>
        <w:rPr>
          <w:b/>
          <w:bCs/>
          <w:sz w:val="44"/>
          <w:szCs w:val="44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8296" w:type="dxa"/>
          </w:tcPr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Instructions: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i/>
                <w:iCs/>
                <w:kern w:val="0"/>
                <w:sz w:val="28"/>
                <w:szCs w:val="28"/>
              </w:rPr>
              <w:t xml:space="preserve">The degree of conformity </w:t>
            </w: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increase</w:t>
            </w:r>
            <w:r>
              <w:rPr>
                <w:i/>
                <w:iCs/>
                <w:kern w:val="0"/>
                <w:sz w:val="28"/>
                <w:szCs w:val="28"/>
              </w:rPr>
              <w:t>s from "Completely Non-conforming" to "Completely Confo</w:t>
            </w: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r</w:t>
            </w:r>
            <w:r>
              <w:rPr>
                <w:i/>
                <w:iCs/>
                <w:kern w:val="0"/>
                <w:sz w:val="28"/>
                <w:szCs w:val="28"/>
              </w:rPr>
              <w:t>ming".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① Completely Non-conforming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② Rather Non-conforming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③ Generally Conforming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④ Rather Conforming</w:t>
            </w:r>
          </w:p>
          <w:p>
            <w:pPr>
              <w:ind w:firstLine="0" w:firstLineChars="0"/>
              <w:rPr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/>
                <w:i/>
                <w:iCs/>
                <w:kern w:val="0"/>
                <w:sz w:val="28"/>
                <w:szCs w:val="28"/>
              </w:rPr>
              <w:t>⑤ Completely Conforming</w:t>
            </w:r>
          </w:p>
        </w:tc>
      </w:tr>
    </w:tbl>
    <w:p>
      <w:pPr>
        <w:ind w:firstLine="0" w:firstLineChars="0"/>
        <w:rPr>
          <w:i/>
          <w:iCs/>
          <w:sz w:val="28"/>
          <w:szCs w:val="28"/>
        </w:rPr>
      </w:pP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Is the communication process smooth?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bookmarkStart w:id="0" w:name="_Hlk207805741"/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① ② ③ ④ ⑤ </w:t>
      </w:r>
    </w:p>
    <w:bookmarkEnd w:id="0"/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Is the communication more efficient?</w:t>
      </w:r>
    </w:p>
    <w:p>
      <w:pPr>
        <w:spacing w:line="640" w:lineRule="exact"/>
        <w:ind w:firstLine="1289" w:firstLineChars="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Are the communication methods more diversified?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①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Do both communication parties clearly understand each other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 xml:space="preserve">s </w:t>
      </w:r>
      <w:r>
        <w:rPr>
          <w:rFonts w:hint="eastAsia"/>
          <w:sz w:val="32"/>
          <w:szCs w:val="32"/>
          <w:lang w:val="en-US" w:eastAsia="zh-CN"/>
        </w:rPr>
        <w:t>claims</w:t>
      </w:r>
      <w:r>
        <w:rPr>
          <w:rFonts w:hint="eastAsia"/>
          <w:sz w:val="32"/>
          <w:szCs w:val="32"/>
        </w:rPr>
        <w:t>?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Have the personnel from both communicat</w:t>
      </w:r>
      <w:r>
        <w:rPr>
          <w:rFonts w:hint="eastAsia"/>
          <w:sz w:val="32"/>
          <w:szCs w:val="32"/>
          <w:lang w:val="en-US" w:eastAsia="zh-CN"/>
        </w:rPr>
        <w:t>ion</w:t>
      </w:r>
      <w:r>
        <w:rPr>
          <w:rFonts w:hint="eastAsia"/>
          <w:sz w:val="32"/>
          <w:szCs w:val="32"/>
        </w:rPr>
        <w:t xml:space="preserve"> parties established a good relationship?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Are the communication results conducive to the progress of work? 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Are the stakeholder parties involved satisfied with the communication process or results? 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 ② ③ ④ ⑤ </w:t>
      </w:r>
    </w:p>
    <w:p>
      <w:pPr>
        <w:pStyle w:val="35"/>
        <w:numPr>
          <w:ilvl w:val="0"/>
          <w:numId w:val="19"/>
        </w:numPr>
        <w:ind w:left="336" w:hanging="336" w:hangingChars="105"/>
        <w:rPr>
          <w:sz w:val="32"/>
          <w:szCs w:val="32"/>
        </w:rPr>
      </w:pPr>
      <w:r>
        <w:rPr>
          <w:rFonts w:hint="eastAsia"/>
          <w:sz w:val="32"/>
          <w:szCs w:val="32"/>
        </w:rPr>
        <w:t>Have the communication skills and professionalism of the relevant persons in charge been improved?</w:t>
      </w:r>
    </w:p>
    <w:p>
      <w:pPr>
        <w:spacing w:line="640" w:lineRule="exact"/>
        <w:ind w:firstLine="1289" w:firstLineChars="408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</w:rPr>
        <w:t xml:space="preserve">① ② ③ ④ ⑤ </w:t>
      </w:r>
    </w:p>
    <w:p>
      <w:pPr>
        <w:ind w:firstLine="480" w:firstLineChars="0"/>
        <w:rPr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2324712"/>
    </w:sdtPr>
    <w:sdtContent>
      <w:p>
        <w:pPr>
          <w:pStyle w:val="1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912A3"/>
    <w:multiLevelType w:val="multilevel"/>
    <w:tmpl w:val="07F912A3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88059CA"/>
    <w:multiLevelType w:val="multilevel"/>
    <w:tmpl w:val="088059CA"/>
    <w:lvl w:ilvl="0" w:tentative="0">
      <w:start w:val="1"/>
      <w:numFmt w:val="bullet"/>
      <w:suff w:val="nothing"/>
      <w:lvlText w:val=""/>
      <w:lvlJc w:val="left"/>
      <w:pPr>
        <w:ind w:left="3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7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40" w:hanging="440"/>
      </w:pPr>
      <w:rPr>
        <w:rFonts w:hint="default" w:ascii="Wingdings" w:hAnsi="Wingdings"/>
      </w:rPr>
    </w:lvl>
  </w:abstractNum>
  <w:abstractNum w:abstractNumId="2">
    <w:nsid w:val="19D41A27"/>
    <w:multiLevelType w:val="multilevel"/>
    <w:tmpl w:val="19D41A27"/>
    <w:lvl w:ilvl="0" w:tentative="0">
      <w:start w:val="1"/>
      <w:numFmt w:val="upperRoman"/>
      <w:suff w:val="space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">
    <w:nsid w:val="221A02D6"/>
    <w:multiLevelType w:val="multilevel"/>
    <w:tmpl w:val="221A02D6"/>
    <w:lvl w:ilvl="0" w:tentative="0">
      <w:start w:val="2"/>
      <w:numFmt w:val="upperRoman"/>
      <w:suff w:val="space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29B3EBA"/>
    <w:multiLevelType w:val="multilevel"/>
    <w:tmpl w:val="229B3EBA"/>
    <w:lvl w:ilvl="0" w:tentative="0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14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560" w:hanging="440"/>
      </w:pPr>
      <w:rPr>
        <w:rFonts w:hint="eastAsia"/>
      </w:rPr>
    </w:lvl>
  </w:abstractNum>
  <w:abstractNum w:abstractNumId="5">
    <w:nsid w:val="23F05A78"/>
    <w:multiLevelType w:val="multilevel"/>
    <w:tmpl w:val="23F05A78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2F7E2A20"/>
    <w:multiLevelType w:val="multilevel"/>
    <w:tmpl w:val="2F7E2A20"/>
    <w:lvl w:ilvl="0" w:tentative="0">
      <w:start w:val="1"/>
      <w:numFmt w:val="bullet"/>
      <w:suff w:val="nothing"/>
      <w:lvlText w:val=""/>
      <w:lvlJc w:val="left"/>
      <w:pPr>
        <w:ind w:left="3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7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40" w:hanging="440"/>
      </w:pPr>
      <w:rPr>
        <w:rFonts w:hint="default" w:ascii="Wingdings" w:hAnsi="Wingdings"/>
      </w:rPr>
    </w:lvl>
  </w:abstractNum>
  <w:abstractNum w:abstractNumId="7">
    <w:nsid w:val="3268784F"/>
    <w:multiLevelType w:val="multilevel"/>
    <w:tmpl w:val="3268784F"/>
    <w:lvl w:ilvl="0" w:tentative="0">
      <w:start w:val="1"/>
      <w:numFmt w:val="bullet"/>
      <w:suff w:val="nothing"/>
      <w:lvlText w:val=""/>
      <w:lvlJc w:val="left"/>
      <w:pPr>
        <w:ind w:left="3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7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40" w:hanging="440"/>
      </w:pPr>
      <w:rPr>
        <w:rFonts w:hint="default" w:ascii="Wingdings" w:hAnsi="Wingdings"/>
      </w:rPr>
    </w:lvl>
  </w:abstractNum>
  <w:abstractNum w:abstractNumId="8">
    <w:nsid w:val="334B7C3F"/>
    <w:multiLevelType w:val="multilevel"/>
    <w:tmpl w:val="334B7C3F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369E0C3C"/>
    <w:multiLevelType w:val="multilevel"/>
    <w:tmpl w:val="369E0C3C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D860403"/>
    <w:multiLevelType w:val="multilevel"/>
    <w:tmpl w:val="3D860403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4228480A"/>
    <w:multiLevelType w:val="multilevel"/>
    <w:tmpl w:val="4228480A"/>
    <w:lvl w:ilvl="0" w:tentative="0">
      <w:start w:val="1"/>
      <w:numFmt w:val="bullet"/>
      <w:suff w:val="nothing"/>
      <w:lvlText w:val=""/>
      <w:lvlJc w:val="left"/>
      <w:pPr>
        <w:ind w:left="3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7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40" w:hanging="440"/>
      </w:pPr>
      <w:rPr>
        <w:rFonts w:hint="default" w:ascii="Wingdings" w:hAnsi="Wingdings"/>
      </w:rPr>
    </w:lvl>
  </w:abstractNum>
  <w:abstractNum w:abstractNumId="12">
    <w:nsid w:val="438C212C"/>
    <w:multiLevelType w:val="multilevel"/>
    <w:tmpl w:val="438C212C"/>
    <w:lvl w:ilvl="0" w:tentative="0">
      <w:start w:val="1"/>
      <w:numFmt w:val="bullet"/>
      <w:suff w:val="nothing"/>
      <w:lvlText w:val=""/>
      <w:lvlJc w:val="left"/>
      <w:pPr>
        <w:ind w:left="3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7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40" w:hanging="440"/>
      </w:pPr>
      <w:rPr>
        <w:rFonts w:hint="default" w:ascii="Wingdings" w:hAnsi="Wingdings"/>
      </w:rPr>
    </w:lvl>
  </w:abstractNum>
  <w:abstractNum w:abstractNumId="13">
    <w:nsid w:val="489D6A73"/>
    <w:multiLevelType w:val="multilevel"/>
    <w:tmpl w:val="489D6A73"/>
    <w:lvl w:ilvl="0" w:tentative="0">
      <w:start w:val="1"/>
      <w:numFmt w:val="upperRoman"/>
      <w:suff w:val="nothing"/>
      <w:lvlText w:val="%1."/>
      <w:lvlJc w:val="left"/>
      <w:pPr>
        <w:ind w:left="101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38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78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18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8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98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38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78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18" w:hanging="440"/>
      </w:pPr>
      <w:rPr>
        <w:rFonts w:hint="eastAsia"/>
      </w:rPr>
    </w:lvl>
  </w:abstractNum>
  <w:abstractNum w:abstractNumId="14">
    <w:nsid w:val="4A840076"/>
    <w:multiLevelType w:val="multilevel"/>
    <w:tmpl w:val="4A840076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suff w:val="nothing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5">
    <w:nsid w:val="4EE738C8"/>
    <w:multiLevelType w:val="multilevel"/>
    <w:tmpl w:val="4EE738C8"/>
    <w:lvl w:ilvl="0" w:tentative="0">
      <w:start w:val="1"/>
      <w:numFmt w:val="upperRoman"/>
      <w:suff w:val="space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6">
    <w:nsid w:val="68AF4581"/>
    <w:multiLevelType w:val="multilevel"/>
    <w:tmpl w:val="68AF4581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7">
    <w:nsid w:val="6F444E22"/>
    <w:multiLevelType w:val="multilevel"/>
    <w:tmpl w:val="6F444E22"/>
    <w:lvl w:ilvl="0" w:tentative="0">
      <w:start w:val="1"/>
      <w:numFmt w:val="bullet"/>
      <w:suff w:val="nothing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8">
    <w:nsid w:val="75D96363"/>
    <w:multiLevelType w:val="multilevel"/>
    <w:tmpl w:val="75D96363"/>
    <w:lvl w:ilvl="0" w:tentative="0">
      <w:start w:val="1"/>
      <w:numFmt w:val="upperRoman"/>
      <w:suff w:val="space"/>
      <w:lvlText w:val="%1."/>
      <w:lvlJc w:val="left"/>
      <w:pPr>
        <w:ind w:left="101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38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78" w:hanging="44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2418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58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98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38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78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18" w:hanging="440"/>
      </w:pPr>
      <w:rPr>
        <w:rFonts w:hint="eastAsia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3"/>
  </w:num>
  <w:num w:numId="5">
    <w:abstractNumId w:val="15"/>
  </w:num>
  <w:num w:numId="6">
    <w:abstractNumId w:val="0"/>
  </w:num>
  <w:num w:numId="7">
    <w:abstractNumId w:val="17"/>
  </w:num>
  <w:num w:numId="8">
    <w:abstractNumId w:val="8"/>
  </w:num>
  <w:num w:numId="9">
    <w:abstractNumId w:val="5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7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9"/>
    <w:rsid w:val="00002734"/>
    <w:rsid w:val="00003085"/>
    <w:rsid w:val="00010836"/>
    <w:rsid w:val="00014FC3"/>
    <w:rsid w:val="00015DEE"/>
    <w:rsid w:val="000248B8"/>
    <w:rsid w:val="00051B89"/>
    <w:rsid w:val="00054D1A"/>
    <w:rsid w:val="0005585B"/>
    <w:rsid w:val="00060F95"/>
    <w:rsid w:val="0006148B"/>
    <w:rsid w:val="00063A19"/>
    <w:rsid w:val="00067086"/>
    <w:rsid w:val="000700C6"/>
    <w:rsid w:val="000706CD"/>
    <w:rsid w:val="000801F7"/>
    <w:rsid w:val="000954B2"/>
    <w:rsid w:val="0009634C"/>
    <w:rsid w:val="0009695B"/>
    <w:rsid w:val="00096D18"/>
    <w:rsid w:val="000A3B76"/>
    <w:rsid w:val="000B10B2"/>
    <w:rsid w:val="000B247B"/>
    <w:rsid w:val="000B3468"/>
    <w:rsid w:val="000C46B8"/>
    <w:rsid w:val="000E2F42"/>
    <w:rsid w:val="000F3578"/>
    <w:rsid w:val="000F3BB7"/>
    <w:rsid w:val="000F750E"/>
    <w:rsid w:val="00101ABB"/>
    <w:rsid w:val="00104C4A"/>
    <w:rsid w:val="00107234"/>
    <w:rsid w:val="001218D7"/>
    <w:rsid w:val="00131041"/>
    <w:rsid w:val="00137798"/>
    <w:rsid w:val="00140646"/>
    <w:rsid w:val="00145A2E"/>
    <w:rsid w:val="0015155A"/>
    <w:rsid w:val="00155350"/>
    <w:rsid w:val="00157C72"/>
    <w:rsid w:val="00172549"/>
    <w:rsid w:val="00176F73"/>
    <w:rsid w:val="00180CFE"/>
    <w:rsid w:val="001813CF"/>
    <w:rsid w:val="001826AF"/>
    <w:rsid w:val="00182CA8"/>
    <w:rsid w:val="0018449C"/>
    <w:rsid w:val="0018485F"/>
    <w:rsid w:val="001950EA"/>
    <w:rsid w:val="001A008A"/>
    <w:rsid w:val="001A03AE"/>
    <w:rsid w:val="001A0B70"/>
    <w:rsid w:val="001A1C38"/>
    <w:rsid w:val="001A2F17"/>
    <w:rsid w:val="001A7CB1"/>
    <w:rsid w:val="001B035B"/>
    <w:rsid w:val="001B36C3"/>
    <w:rsid w:val="001C0271"/>
    <w:rsid w:val="001C3888"/>
    <w:rsid w:val="001C6047"/>
    <w:rsid w:val="001C6E56"/>
    <w:rsid w:val="001D08E2"/>
    <w:rsid w:val="001D1440"/>
    <w:rsid w:val="001D1F4A"/>
    <w:rsid w:val="001D6749"/>
    <w:rsid w:val="001D75EB"/>
    <w:rsid w:val="001E06C8"/>
    <w:rsid w:val="001E6FB6"/>
    <w:rsid w:val="001F0144"/>
    <w:rsid w:val="002013A2"/>
    <w:rsid w:val="00207857"/>
    <w:rsid w:val="002110BE"/>
    <w:rsid w:val="0021196A"/>
    <w:rsid w:val="00214806"/>
    <w:rsid w:val="002244EC"/>
    <w:rsid w:val="0022524F"/>
    <w:rsid w:val="002270E6"/>
    <w:rsid w:val="002316C7"/>
    <w:rsid w:val="002409A9"/>
    <w:rsid w:val="002415A0"/>
    <w:rsid w:val="00244F99"/>
    <w:rsid w:val="002502D7"/>
    <w:rsid w:val="00255344"/>
    <w:rsid w:val="00255EB7"/>
    <w:rsid w:val="002576C1"/>
    <w:rsid w:val="00260871"/>
    <w:rsid w:val="002633A6"/>
    <w:rsid w:val="00265A4E"/>
    <w:rsid w:val="002718ED"/>
    <w:rsid w:val="002729D7"/>
    <w:rsid w:val="002812E6"/>
    <w:rsid w:val="002838B1"/>
    <w:rsid w:val="002966CD"/>
    <w:rsid w:val="002A5C0F"/>
    <w:rsid w:val="002A708E"/>
    <w:rsid w:val="002B3B8A"/>
    <w:rsid w:val="002B3C16"/>
    <w:rsid w:val="002C29A1"/>
    <w:rsid w:val="002D08E0"/>
    <w:rsid w:val="002D18AC"/>
    <w:rsid w:val="002D3F98"/>
    <w:rsid w:val="002F27A6"/>
    <w:rsid w:val="002F3D7B"/>
    <w:rsid w:val="002F726A"/>
    <w:rsid w:val="002F7807"/>
    <w:rsid w:val="002F7A4C"/>
    <w:rsid w:val="0030032E"/>
    <w:rsid w:val="003052E5"/>
    <w:rsid w:val="0031015E"/>
    <w:rsid w:val="0034598B"/>
    <w:rsid w:val="00346CD7"/>
    <w:rsid w:val="00346EBA"/>
    <w:rsid w:val="00347915"/>
    <w:rsid w:val="00350B41"/>
    <w:rsid w:val="0035551D"/>
    <w:rsid w:val="00360538"/>
    <w:rsid w:val="00361B36"/>
    <w:rsid w:val="00365CE5"/>
    <w:rsid w:val="00376BCA"/>
    <w:rsid w:val="0038644E"/>
    <w:rsid w:val="003904ED"/>
    <w:rsid w:val="00392DAB"/>
    <w:rsid w:val="00394DFB"/>
    <w:rsid w:val="003B5869"/>
    <w:rsid w:val="003B7C65"/>
    <w:rsid w:val="003C06A5"/>
    <w:rsid w:val="003C4479"/>
    <w:rsid w:val="003C4C07"/>
    <w:rsid w:val="003C5EAD"/>
    <w:rsid w:val="003C6A62"/>
    <w:rsid w:val="003D176A"/>
    <w:rsid w:val="003D3602"/>
    <w:rsid w:val="003D7B31"/>
    <w:rsid w:val="003F0280"/>
    <w:rsid w:val="003F1161"/>
    <w:rsid w:val="003F58C3"/>
    <w:rsid w:val="00400BCE"/>
    <w:rsid w:val="00402604"/>
    <w:rsid w:val="00406A8E"/>
    <w:rsid w:val="00407E0B"/>
    <w:rsid w:val="004123BC"/>
    <w:rsid w:val="004141E2"/>
    <w:rsid w:val="00417A9C"/>
    <w:rsid w:val="0042787C"/>
    <w:rsid w:val="00435912"/>
    <w:rsid w:val="00436F6D"/>
    <w:rsid w:val="004415CB"/>
    <w:rsid w:val="0044681F"/>
    <w:rsid w:val="00447A51"/>
    <w:rsid w:val="0045275D"/>
    <w:rsid w:val="00456E0A"/>
    <w:rsid w:val="00463251"/>
    <w:rsid w:val="00483534"/>
    <w:rsid w:val="0049458F"/>
    <w:rsid w:val="004B2079"/>
    <w:rsid w:val="004B7995"/>
    <w:rsid w:val="004C0C16"/>
    <w:rsid w:val="004C4D54"/>
    <w:rsid w:val="004D2AD4"/>
    <w:rsid w:val="004E1EC9"/>
    <w:rsid w:val="004F1B7C"/>
    <w:rsid w:val="004F3DC7"/>
    <w:rsid w:val="004F7151"/>
    <w:rsid w:val="00500BC6"/>
    <w:rsid w:val="005011C4"/>
    <w:rsid w:val="0050400B"/>
    <w:rsid w:val="005052B8"/>
    <w:rsid w:val="00507F52"/>
    <w:rsid w:val="005115A0"/>
    <w:rsid w:val="00513725"/>
    <w:rsid w:val="00515AB7"/>
    <w:rsid w:val="00527EB6"/>
    <w:rsid w:val="00545FBF"/>
    <w:rsid w:val="005505AD"/>
    <w:rsid w:val="0055140E"/>
    <w:rsid w:val="005602CE"/>
    <w:rsid w:val="00565119"/>
    <w:rsid w:val="0057245E"/>
    <w:rsid w:val="005744AC"/>
    <w:rsid w:val="00584046"/>
    <w:rsid w:val="00586B6E"/>
    <w:rsid w:val="005871C8"/>
    <w:rsid w:val="00592F20"/>
    <w:rsid w:val="0059521E"/>
    <w:rsid w:val="00597EE4"/>
    <w:rsid w:val="005A2EA1"/>
    <w:rsid w:val="005B56AF"/>
    <w:rsid w:val="005C3216"/>
    <w:rsid w:val="005C38E1"/>
    <w:rsid w:val="005C480F"/>
    <w:rsid w:val="005D00C4"/>
    <w:rsid w:val="005D561F"/>
    <w:rsid w:val="005D5D5D"/>
    <w:rsid w:val="005E67AA"/>
    <w:rsid w:val="005F277B"/>
    <w:rsid w:val="005F5641"/>
    <w:rsid w:val="00601D37"/>
    <w:rsid w:val="00602795"/>
    <w:rsid w:val="00604083"/>
    <w:rsid w:val="00607287"/>
    <w:rsid w:val="006104DA"/>
    <w:rsid w:val="00613B19"/>
    <w:rsid w:val="006220ED"/>
    <w:rsid w:val="006310FF"/>
    <w:rsid w:val="0064362A"/>
    <w:rsid w:val="00646115"/>
    <w:rsid w:val="0065069B"/>
    <w:rsid w:val="00653D27"/>
    <w:rsid w:val="006626E4"/>
    <w:rsid w:val="00672D10"/>
    <w:rsid w:val="0068602A"/>
    <w:rsid w:val="0069773D"/>
    <w:rsid w:val="00697A31"/>
    <w:rsid w:val="00697D8C"/>
    <w:rsid w:val="006A330E"/>
    <w:rsid w:val="006B05A2"/>
    <w:rsid w:val="006B05F4"/>
    <w:rsid w:val="006B3F3E"/>
    <w:rsid w:val="006B4922"/>
    <w:rsid w:val="006C2475"/>
    <w:rsid w:val="006C2C6A"/>
    <w:rsid w:val="006C3E00"/>
    <w:rsid w:val="006C618C"/>
    <w:rsid w:val="006D25B8"/>
    <w:rsid w:val="006D6C9A"/>
    <w:rsid w:val="006D7885"/>
    <w:rsid w:val="006E2856"/>
    <w:rsid w:val="006E31FA"/>
    <w:rsid w:val="006E5759"/>
    <w:rsid w:val="006E5EE8"/>
    <w:rsid w:val="006F214E"/>
    <w:rsid w:val="006F28C6"/>
    <w:rsid w:val="006F6B04"/>
    <w:rsid w:val="00701E8F"/>
    <w:rsid w:val="00702836"/>
    <w:rsid w:val="0070298E"/>
    <w:rsid w:val="00702C39"/>
    <w:rsid w:val="00703BAF"/>
    <w:rsid w:val="00711398"/>
    <w:rsid w:val="00715EE3"/>
    <w:rsid w:val="00720810"/>
    <w:rsid w:val="0072332D"/>
    <w:rsid w:val="00727AE9"/>
    <w:rsid w:val="00730164"/>
    <w:rsid w:val="0073055C"/>
    <w:rsid w:val="00734715"/>
    <w:rsid w:val="007361B0"/>
    <w:rsid w:val="00744A17"/>
    <w:rsid w:val="0075453D"/>
    <w:rsid w:val="0076159C"/>
    <w:rsid w:val="00762F75"/>
    <w:rsid w:val="00770E80"/>
    <w:rsid w:val="00782140"/>
    <w:rsid w:val="007834F3"/>
    <w:rsid w:val="00786D27"/>
    <w:rsid w:val="007A48C5"/>
    <w:rsid w:val="007B0646"/>
    <w:rsid w:val="007B5C24"/>
    <w:rsid w:val="007C05F5"/>
    <w:rsid w:val="007D754E"/>
    <w:rsid w:val="007E2194"/>
    <w:rsid w:val="007E38C4"/>
    <w:rsid w:val="007F3D6C"/>
    <w:rsid w:val="007F52D8"/>
    <w:rsid w:val="007F7667"/>
    <w:rsid w:val="007F7AAF"/>
    <w:rsid w:val="008014C6"/>
    <w:rsid w:val="00806176"/>
    <w:rsid w:val="00807FFC"/>
    <w:rsid w:val="0081073D"/>
    <w:rsid w:val="00811B27"/>
    <w:rsid w:val="00811D39"/>
    <w:rsid w:val="00812024"/>
    <w:rsid w:val="008169CD"/>
    <w:rsid w:val="00817C04"/>
    <w:rsid w:val="0082073A"/>
    <w:rsid w:val="00821443"/>
    <w:rsid w:val="0082734E"/>
    <w:rsid w:val="00837492"/>
    <w:rsid w:val="008377FD"/>
    <w:rsid w:val="00845463"/>
    <w:rsid w:val="008514F7"/>
    <w:rsid w:val="00853B8D"/>
    <w:rsid w:val="0086044B"/>
    <w:rsid w:val="0086095D"/>
    <w:rsid w:val="0086150F"/>
    <w:rsid w:val="00865270"/>
    <w:rsid w:val="00866227"/>
    <w:rsid w:val="00870959"/>
    <w:rsid w:val="008761CB"/>
    <w:rsid w:val="00877D98"/>
    <w:rsid w:val="00886F23"/>
    <w:rsid w:val="00887970"/>
    <w:rsid w:val="008924BA"/>
    <w:rsid w:val="008A36EA"/>
    <w:rsid w:val="008A7AD2"/>
    <w:rsid w:val="008B3E79"/>
    <w:rsid w:val="008B514E"/>
    <w:rsid w:val="008C1331"/>
    <w:rsid w:val="008C159C"/>
    <w:rsid w:val="008C1C7A"/>
    <w:rsid w:val="008C5D6A"/>
    <w:rsid w:val="008F2D45"/>
    <w:rsid w:val="008F30EC"/>
    <w:rsid w:val="008F5EA5"/>
    <w:rsid w:val="008F6ECD"/>
    <w:rsid w:val="00903EBC"/>
    <w:rsid w:val="00911790"/>
    <w:rsid w:val="00913EDE"/>
    <w:rsid w:val="00915226"/>
    <w:rsid w:val="00920C02"/>
    <w:rsid w:val="00927DA4"/>
    <w:rsid w:val="00934AE8"/>
    <w:rsid w:val="00941F99"/>
    <w:rsid w:val="0095002E"/>
    <w:rsid w:val="00950C1D"/>
    <w:rsid w:val="0096173B"/>
    <w:rsid w:val="0096282A"/>
    <w:rsid w:val="00963BFC"/>
    <w:rsid w:val="00967A76"/>
    <w:rsid w:val="009803E9"/>
    <w:rsid w:val="009818C6"/>
    <w:rsid w:val="009916C4"/>
    <w:rsid w:val="009A0320"/>
    <w:rsid w:val="009A1717"/>
    <w:rsid w:val="009A4155"/>
    <w:rsid w:val="009A5FE7"/>
    <w:rsid w:val="009A7C9F"/>
    <w:rsid w:val="009B4E93"/>
    <w:rsid w:val="009B60E3"/>
    <w:rsid w:val="009C0BBB"/>
    <w:rsid w:val="009C3345"/>
    <w:rsid w:val="009C7600"/>
    <w:rsid w:val="009E25D7"/>
    <w:rsid w:val="009E3F4E"/>
    <w:rsid w:val="009E6580"/>
    <w:rsid w:val="009F224B"/>
    <w:rsid w:val="009F3A43"/>
    <w:rsid w:val="009F7258"/>
    <w:rsid w:val="009F7BA4"/>
    <w:rsid w:val="00A002E9"/>
    <w:rsid w:val="00A077EE"/>
    <w:rsid w:val="00A14BE7"/>
    <w:rsid w:val="00A22D30"/>
    <w:rsid w:val="00A24E35"/>
    <w:rsid w:val="00A2550F"/>
    <w:rsid w:val="00A62624"/>
    <w:rsid w:val="00A648EA"/>
    <w:rsid w:val="00A669F6"/>
    <w:rsid w:val="00A706E0"/>
    <w:rsid w:val="00A75557"/>
    <w:rsid w:val="00A80694"/>
    <w:rsid w:val="00A812A1"/>
    <w:rsid w:val="00A90D50"/>
    <w:rsid w:val="00A949A7"/>
    <w:rsid w:val="00A9538E"/>
    <w:rsid w:val="00A95419"/>
    <w:rsid w:val="00AA4086"/>
    <w:rsid w:val="00AA6445"/>
    <w:rsid w:val="00AB5A0B"/>
    <w:rsid w:val="00AB5DF1"/>
    <w:rsid w:val="00AB5E59"/>
    <w:rsid w:val="00AB715E"/>
    <w:rsid w:val="00AB75D1"/>
    <w:rsid w:val="00AC315A"/>
    <w:rsid w:val="00AC4848"/>
    <w:rsid w:val="00AE4EE0"/>
    <w:rsid w:val="00AE55BC"/>
    <w:rsid w:val="00AF3B86"/>
    <w:rsid w:val="00AF71BF"/>
    <w:rsid w:val="00AF7848"/>
    <w:rsid w:val="00B06C3E"/>
    <w:rsid w:val="00B1076B"/>
    <w:rsid w:val="00B2107C"/>
    <w:rsid w:val="00B32D20"/>
    <w:rsid w:val="00B36AC1"/>
    <w:rsid w:val="00B36E02"/>
    <w:rsid w:val="00B45864"/>
    <w:rsid w:val="00B46B2B"/>
    <w:rsid w:val="00B523A6"/>
    <w:rsid w:val="00B54472"/>
    <w:rsid w:val="00B54788"/>
    <w:rsid w:val="00B578D2"/>
    <w:rsid w:val="00B6142D"/>
    <w:rsid w:val="00B627E6"/>
    <w:rsid w:val="00B66B64"/>
    <w:rsid w:val="00B8303F"/>
    <w:rsid w:val="00B83213"/>
    <w:rsid w:val="00B87803"/>
    <w:rsid w:val="00B9427C"/>
    <w:rsid w:val="00B94A2C"/>
    <w:rsid w:val="00BB012D"/>
    <w:rsid w:val="00BB55A0"/>
    <w:rsid w:val="00BB616E"/>
    <w:rsid w:val="00BB62B4"/>
    <w:rsid w:val="00BB6B8A"/>
    <w:rsid w:val="00BC272C"/>
    <w:rsid w:val="00BD30F6"/>
    <w:rsid w:val="00BD7270"/>
    <w:rsid w:val="00BE2862"/>
    <w:rsid w:val="00BE58FF"/>
    <w:rsid w:val="00BF3051"/>
    <w:rsid w:val="00C048B4"/>
    <w:rsid w:val="00C05907"/>
    <w:rsid w:val="00C06785"/>
    <w:rsid w:val="00C20884"/>
    <w:rsid w:val="00C323CB"/>
    <w:rsid w:val="00C40859"/>
    <w:rsid w:val="00C4484F"/>
    <w:rsid w:val="00C47869"/>
    <w:rsid w:val="00C51927"/>
    <w:rsid w:val="00C5214B"/>
    <w:rsid w:val="00C54166"/>
    <w:rsid w:val="00C574EC"/>
    <w:rsid w:val="00C66EAE"/>
    <w:rsid w:val="00C726BA"/>
    <w:rsid w:val="00C7287D"/>
    <w:rsid w:val="00C73BB1"/>
    <w:rsid w:val="00C77156"/>
    <w:rsid w:val="00C77FD2"/>
    <w:rsid w:val="00C81778"/>
    <w:rsid w:val="00C85D95"/>
    <w:rsid w:val="00C86F55"/>
    <w:rsid w:val="00C91A60"/>
    <w:rsid w:val="00C92134"/>
    <w:rsid w:val="00C95336"/>
    <w:rsid w:val="00CC0B3F"/>
    <w:rsid w:val="00CD3E9A"/>
    <w:rsid w:val="00CE22CF"/>
    <w:rsid w:val="00CF0E08"/>
    <w:rsid w:val="00D15C26"/>
    <w:rsid w:val="00D20145"/>
    <w:rsid w:val="00D26F72"/>
    <w:rsid w:val="00D33617"/>
    <w:rsid w:val="00D35636"/>
    <w:rsid w:val="00D41B56"/>
    <w:rsid w:val="00D42EEF"/>
    <w:rsid w:val="00D45265"/>
    <w:rsid w:val="00D54DB9"/>
    <w:rsid w:val="00D60328"/>
    <w:rsid w:val="00D61866"/>
    <w:rsid w:val="00D660EB"/>
    <w:rsid w:val="00D723A6"/>
    <w:rsid w:val="00D74C89"/>
    <w:rsid w:val="00D76CBA"/>
    <w:rsid w:val="00D76EF3"/>
    <w:rsid w:val="00D80D32"/>
    <w:rsid w:val="00D82824"/>
    <w:rsid w:val="00D84F12"/>
    <w:rsid w:val="00D87B67"/>
    <w:rsid w:val="00D91337"/>
    <w:rsid w:val="00D94620"/>
    <w:rsid w:val="00D9640E"/>
    <w:rsid w:val="00DA2CAC"/>
    <w:rsid w:val="00DA3885"/>
    <w:rsid w:val="00DA616D"/>
    <w:rsid w:val="00DB338A"/>
    <w:rsid w:val="00DC0358"/>
    <w:rsid w:val="00DC32F8"/>
    <w:rsid w:val="00DD11B4"/>
    <w:rsid w:val="00DD144B"/>
    <w:rsid w:val="00DE1F60"/>
    <w:rsid w:val="00DE7B38"/>
    <w:rsid w:val="00DF3466"/>
    <w:rsid w:val="00DF3E4A"/>
    <w:rsid w:val="00DF7ED5"/>
    <w:rsid w:val="00E01165"/>
    <w:rsid w:val="00E04DD1"/>
    <w:rsid w:val="00E12F7D"/>
    <w:rsid w:val="00E142F4"/>
    <w:rsid w:val="00E2751E"/>
    <w:rsid w:val="00E27A00"/>
    <w:rsid w:val="00E426CB"/>
    <w:rsid w:val="00E45050"/>
    <w:rsid w:val="00E50685"/>
    <w:rsid w:val="00E52294"/>
    <w:rsid w:val="00E64907"/>
    <w:rsid w:val="00E65803"/>
    <w:rsid w:val="00E73418"/>
    <w:rsid w:val="00E73583"/>
    <w:rsid w:val="00E77DC3"/>
    <w:rsid w:val="00E837EC"/>
    <w:rsid w:val="00E8489E"/>
    <w:rsid w:val="00E933B2"/>
    <w:rsid w:val="00EA48F3"/>
    <w:rsid w:val="00EA6D0B"/>
    <w:rsid w:val="00EA6E1E"/>
    <w:rsid w:val="00EB2002"/>
    <w:rsid w:val="00EB2B8D"/>
    <w:rsid w:val="00EC1CD7"/>
    <w:rsid w:val="00EC70AA"/>
    <w:rsid w:val="00ED3B35"/>
    <w:rsid w:val="00EE27C3"/>
    <w:rsid w:val="00EE52C9"/>
    <w:rsid w:val="00EE6DC4"/>
    <w:rsid w:val="00EF4987"/>
    <w:rsid w:val="00EF5772"/>
    <w:rsid w:val="00EF5F91"/>
    <w:rsid w:val="00F07D66"/>
    <w:rsid w:val="00F217D9"/>
    <w:rsid w:val="00F226E2"/>
    <w:rsid w:val="00F2739C"/>
    <w:rsid w:val="00F27797"/>
    <w:rsid w:val="00F33DCD"/>
    <w:rsid w:val="00F340A2"/>
    <w:rsid w:val="00F40B5D"/>
    <w:rsid w:val="00F50D26"/>
    <w:rsid w:val="00F739AE"/>
    <w:rsid w:val="00F743C2"/>
    <w:rsid w:val="00F761FA"/>
    <w:rsid w:val="00F76FD3"/>
    <w:rsid w:val="00F83590"/>
    <w:rsid w:val="00F87B99"/>
    <w:rsid w:val="00F93B8C"/>
    <w:rsid w:val="00FA1F1D"/>
    <w:rsid w:val="00FA5C56"/>
    <w:rsid w:val="00FB47E6"/>
    <w:rsid w:val="00FB51A0"/>
    <w:rsid w:val="00FC02FF"/>
    <w:rsid w:val="00FC28BD"/>
    <w:rsid w:val="00FC30B3"/>
    <w:rsid w:val="00FC5E11"/>
    <w:rsid w:val="00FE0D69"/>
    <w:rsid w:val="00FE58D1"/>
    <w:rsid w:val="00FE6CBB"/>
    <w:rsid w:val="00FF27D6"/>
    <w:rsid w:val="01CC0983"/>
    <w:rsid w:val="01D94415"/>
    <w:rsid w:val="02212ADC"/>
    <w:rsid w:val="02285819"/>
    <w:rsid w:val="025D2470"/>
    <w:rsid w:val="02B73E03"/>
    <w:rsid w:val="02F45E67"/>
    <w:rsid w:val="03017A89"/>
    <w:rsid w:val="031D0381"/>
    <w:rsid w:val="033311CF"/>
    <w:rsid w:val="03CF104D"/>
    <w:rsid w:val="03E832F5"/>
    <w:rsid w:val="03EC2B7B"/>
    <w:rsid w:val="04521626"/>
    <w:rsid w:val="04980A96"/>
    <w:rsid w:val="04B32944"/>
    <w:rsid w:val="04C715E5"/>
    <w:rsid w:val="04CB0067"/>
    <w:rsid w:val="05536C4A"/>
    <w:rsid w:val="05B854CA"/>
    <w:rsid w:val="05DB7E28"/>
    <w:rsid w:val="064055CE"/>
    <w:rsid w:val="070A631C"/>
    <w:rsid w:val="088A5513"/>
    <w:rsid w:val="089E0169"/>
    <w:rsid w:val="08A84AC3"/>
    <w:rsid w:val="08BA49DD"/>
    <w:rsid w:val="091D4A82"/>
    <w:rsid w:val="09654E76"/>
    <w:rsid w:val="096B2603"/>
    <w:rsid w:val="09762B92"/>
    <w:rsid w:val="09D851B5"/>
    <w:rsid w:val="09E61F4C"/>
    <w:rsid w:val="09F621E7"/>
    <w:rsid w:val="0A3E03DD"/>
    <w:rsid w:val="0A4557E9"/>
    <w:rsid w:val="0B1F76CB"/>
    <w:rsid w:val="0B4D2798"/>
    <w:rsid w:val="0B5E2A33"/>
    <w:rsid w:val="0B84338B"/>
    <w:rsid w:val="0C293400"/>
    <w:rsid w:val="0C324FBA"/>
    <w:rsid w:val="0C811890"/>
    <w:rsid w:val="0C9A168F"/>
    <w:rsid w:val="0C9C593D"/>
    <w:rsid w:val="0CA41668"/>
    <w:rsid w:val="0CCC648D"/>
    <w:rsid w:val="0D280DA5"/>
    <w:rsid w:val="0D3835BD"/>
    <w:rsid w:val="0D7B2DAD"/>
    <w:rsid w:val="0E0777A1"/>
    <w:rsid w:val="0E434D74"/>
    <w:rsid w:val="0E7B2950"/>
    <w:rsid w:val="0EA43809"/>
    <w:rsid w:val="0EE36E7C"/>
    <w:rsid w:val="0FDE2597"/>
    <w:rsid w:val="0FF756C0"/>
    <w:rsid w:val="10246C73"/>
    <w:rsid w:val="11483D68"/>
    <w:rsid w:val="1167461D"/>
    <w:rsid w:val="117F6440"/>
    <w:rsid w:val="11FD34D9"/>
    <w:rsid w:val="12117034"/>
    <w:rsid w:val="12516798"/>
    <w:rsid w:val="125819A7"/>
    <w:rsid w:val="12AB39AF"/>
    <w:rsid w:val="13136DB9"/>
    <w:rsid w:val="14671706"/>
    <w:rsid w:val="15273D43"/>
    <w:rsid w:val="15CA6DCF"/>
    <w:rsid w:val="17710405"/>
    <w:rsid w:val="179A37C7"/>
    <w:rsid w:val="17A056D1"/>
    <w:rsid w:val="17D13CA1"/>
    <w:rsid w:val="17D60350"/>
    <w:rsid w:val="1843075D"/>
    <w:rsid w:val="1890085C"/>
    <w:rsid w:val="18EC56F3"/>
    <w:rsid w:val="191E097B"/>
    <w:rsid w:val="195C122A"/>
    <w:rsid w:val="19647769"/>
    <w:rsid w:val="199C4212"/>
    <w:rsid w:val="19A32A8B"/>
    <w:rsid w:val="1A907FA2"/>
    <w:rsid w:val="1AEE033B"/>
    <w:rsid w:val="1B06750C"/>
    <w:rsid w:val="1B1F438E"/>
    <w:rsid w:val="1B6C0C0A"/>
    <w:rsid w:val="1B80312D"/>
    <w:rsid w:val="1B841B34"/>
    <w:rsid w:val="1B865037"/>
    <w:rsid w:val="1BAF2978"/>
    <w:rsid w:val="1BCA4827"/>
    <w:rsid w:val="1C26713F"/>
    <w:rsid w:val="1C446B02"/>
    <w:rsid w:val="1D07422E"/>
    <w:rsid w:val="1D6E4ED7"/>
    <w:rsid w:val="1D740FDF"/>
    <w:rsid w:val="1E100D21"/>
    <w:rsid w:val="1E7122AD"/>
    <w:rsid w:val="1E981141"/>
    <w:rsid w:val="1E9F0ACC"/>
    <w:rsid w:val="1F3529EF"/>
    <w:rsid w:val="1F4F53ED"/>
    <w:rsid w:val="1F531875"/>
    <w:rsid w:val="1F714B20"/>
    <w:rsid w:val="1F983263"/>
    <w:rsid w:val="1FD665CB"/>
    <w:rsid w:val="1FE06EDA"/>
    <w:rsid w:val="202D6FD9"/>
    <w:rsid w:val="203C17F2"/>
    <w:rsid w:val="205A0DA2"/>
    <w:rsid w:val="210843BE"/>
    <w:rsid w:val="21445EE5"/>
    <w:rsid w:val="214F1408"/>
    <w:rsid w:val="21D56090"/>
    <w:rsid w:val="21EA6F2F"/>
    <w:rsid w:val="220742E1"/>
    <w:rsid w:val="220C40AE"/>
    <w:rsid w:val="22312C9C"/>
    <w:rsid w:val="22380333"/>
    <w:rsid w:val="23054204"/>
    <w:rsid w:val="236964A7"/>
    <w:rsid w:val="23C742C2"/>
    <w:rsid w:val="23E75BCF"/>
    <w:rsid w:val="23FA7F94"/>
    <w:rsid w:val="241678C4"/>
    <w:rsid w:val="243A0981"/>
    <w:rsid w:val="244A1018"/>
    <w:rsid w:val="24D24662"/>
    <w:rsid w:val="250260D8"/>
    <w:rsid w:val="25223279"/>
    <w:rsid w:val="25575CD2"/>
    <w:rsid w:val="255B46D8"/>
    <w:rsid w:val="2595456F"/>
    <w:rsid w:val="25D52D1D"/>
    <w:rsid w:val="25E877BF"/>
    <w:rsid w:val="2617288D"/>
    <w:rsid w:val="26567DF3"/>
    <w:rsid w:val="26B2270B"/>
    <w:rsid w:val="26C713AC"/>
    <w:rsid w:val="27637040"/>
    <w:rsid w:val="280F0168"/>
    <w:rsid w:val="28331903"/>
    <w:rsid w:val="28400C18"/>
    <w:rsid w:val="287967F4"/>
    <w:rsid w:val="28E726AB"/>
    <w:rsid w:val="29090E39"/>
    <w:rsid w:val="291D7302"/>
    <w:rsid w:val="2A466673"/>
    <w:rsid w:val="2A863051"/>
    <w:rsid w:val="2AE77BF2"/>
    <w:rsid w:val="2AF2680F"/>
    <w:rsid w:val="2B0C0D2B"/>
    <w:rsid w:val="2B586C2C"/>
    <w:rsid w:val="2B681190"/>
    <w:rsid w:val="2B6910C5"/>
    <w:rsid w:val="2C470AB3"/>
    <w:rsid w:val="2C5348C6"/>
    <w:rsid w:val="2C796D04"/>
    <w:rsid w:val="2C8F0EA7"/>
    <w:rsid w:val="2C9875B8"/>
    <w:rsid w:val="2CBF7478"/>
    <w:rsid w:val="2CD77A96"/>
    <w:rsid w:val="2D0E4FF9"/>
    <w:rsid w:val="2DD959C6"/>
    <w:rsid w:val="2E10009F"/>
    <w:rsid w:val="2EAC37A0"/>
    <w:rsid w:val="2EE93605"/>
    <w:rsid w:val="2EF312C6"/>
    <w:rsid w:val="2EFD22A6"/>
    <w:rsid w:val="2F32147B"/>
    <w:rsid w:val="2F4657D7"/>
    <w:rsid w:val="2F58713C"/>
    <w:rsid w:val="30232088"/>
    <w:rsid w:val="304B79C9"/>
    <w:rsid w:val="313431CA"/>
    <w:rsid w:val="31447BE1"/>
    <w:rsid w:val="314650C7"/>
    <w:rsid w:val="31A81E84"/>
    <w:rsid w:val="321A6940"/>
    <w:rsid w:val="328B7EF8"/>
    <w:rsid w:val="328C597A"/>
    <w:rsid w:val="32A30E22"/>
    <w:rsid w:val="32BE1E5F"/>
    <w:rsid w:val="32DA6D7E"/>
    <w:rsid w:val="33340711"/>
    <w:rsid w:val="333A66BB"/>
    <w:rsid w:val="33535743"/>
    <w:rsid w:val="33712774"/>
    <w:rsid w:val="338A7603"/>
    <w:rsid w:val="3436294D"/>
    <w:rsid w:val="347C39B1"/>
    <w:rsid w:val="34FA0F76"/>
    <w:rsid w:val="34FA47FA"/>
    <w:rsid w:val="35353D8C"/>
    <w:rsid w:val="35F9552A"/>
    <w:rsid w:val="364F0AEA"/>
    <w:rsid w:val="365C313C"/>
    <w:rsid w:val="36851D82"/>
    <w:rsid w:val="36D3462E"/>
    <w:rsid w:val="37B67EF6"/>
    <w:rsid w:val="37B75977"/>
    <w:rsid w:val="3824052A"/>
    <w:rsid w:val="3905309B"/>
    <w:rsid w:val="39453E84"/>
    <w:rsid w:val="3A96472B"/>
    <w:rsid w:val="3AAB6C4F"/>
    <w:rsid w:val="3AB3405B"/>
    <w:rsid w:val="3AB52ACF"/>
    <w:rsid w:val="3B1278F8"/>
    <w:rsid w:val="3B5570E7"/>
    <w:rsid w:val="3BAC7AF6"/>
    <w:rsid w:val="3C122D1E"/>
    <w:rsid w:val="3C7671BF"/>
    <w:rsid w:val="3CDA6405"/>
    <w:rsid w:val="3DA86637"/>
    <w:rsid w:val="3DB03A43"/>
    <w:rsid w:val="3DB16F47"/>
    <w:rsid w:val="3DC73669"/>
    <w:rsid w:val="3DEF482D"/>
    <w:rsid w:val="3E037B09"/>
    <w:rsid w:val="3E947539"/>
    <w:rsid w:val="3EB85523"/>
    <w:rsid w:val="3F08491F"/>
    <w:rsid w:val="3F5C36FF"/>
    <w:rsid w:val="3F8D7751"/>
    <w:rsid w:val="40054998"/>
    <w:rsid w:val="4009291E"/>
    <w:rsid w:val="402334C8"/>
    <w:rsid w:val="409A440B"/>
    <w:rsid w:val="412255E9"/>
    <w:rsid w:val="4125656E"/>
    <w:rsid w:val="41CB0000"/>
    <w:rsid w:val="42BE088D"/>
    <w:rsid w:val="42FD3BF5"/>
    <w:rsid w:val="43561D06"/>
    <w:rsid w:val="43EC24DF"/>
    <w:rsid w:val="44877E79"/>
    <w:rsid w:val="44981418"/>
    <w:rsid w:val="44F94B21"/>
    <w:rsid w:val="44FA5C39"/>
    <w:rsid w:val="44FC113D"/>
    <w:rsid w:val="45432C4E"/>
    <w:rsid w:val="454F25ED"/>
    <w:rsid w:val="45631DE6"/>
    <w:rsid w:val="457277D5"/>
    <w:rsid w:val="4584231A"/>
    <w:rsid w:val="460A7FF5"/>
    <w:rsid w:val="463D754A"/>
    <w:rsid w:val="46454957"/>
    <w:rsid w:val="469F3D6C"/>
    <w:rsid w:val="46D332C1"/>
    <w:rsid w:val="46DC3BD1"/>
    <w:rsid w:val="47120827"/>
    <w:rsid w:val="474E2C0B"/>
    <w:rsid w:val="478168DD"/>
    <w:rsid w:val="47C615D0"/>
    <w:rsid w:val="47DE6C76"/>
    <w:rsid w:val="48773972"/>
    <w:rsid w:val="48C40498"/>
    <w:rsid w:val="48CA7B79"/>
    <w:rsid w:val="48F1583A"/>
    <w:rsid w:val="49310822"/>
    <w:rsid w:val="4942433F"/>
    <w:rsid w:val="49464F44"/>
    <w:rsid w:val="4A361F60"/>
    <w:rsid w:val="4A4C2273"/>
    <w:rsid w:val="4A545481"/>
    <w:rsid w:val="4A901A63"/>
    <w:rsid w:val="4B0B13AD"/>
    <w:rsid w:val="4BC81760"/>
    <w:rsid w:val="4BD258F2"/>
    <w:rsid w:val="4BEA2F99"/>
    <w:rsid w:val="4C463FF2"/>
    <w:rsid w:val="4C7B030A"/>
    <w:rsid w:val="4CF621D2"/>
    <w:rsid w:val="4D283CA5"/>
    <w:rsid w:val="4D4E2860"/>
    <w:rsid w:val="4D970057"/>
    <w:rsid w:val="4DA100EC"/>
    <w:rsid w:val="4DE26957"/>
    <w:rsid w:val="4E46667C"/>
    <w:rsid w:val="4E7D4886"/>
    <w:rsid w:val="4E7F4257"/>
    <w:rsid w:val="4E8F44F1"/>
    <w:rsid w:val="4E940979"/>
    <w:rsid w:val="4EC314C8"/>
    <w:rsid w:val="4F003E56"/>
    <w:rsid w:val="4F036A2F"/>
    <w:rsid w:val="4F3E3390"/>
    <w:rsid w:val="4F522031"/>
    <w:rsid w:val="4FC97EC0"/>
    <w:rsid w:val="4FE2609D"/>
    <w:rsid w:val="505C5D66"/>
    <w:rsid w:val="50712488"/>
    <w:rsid w:val="511D732F"/>
    <w:rsid w:val="518E4E86"/>
    <w:rsid w:val="519412E6"/>
    <w:rsid w:val="5199576E"/>
    <w:rsid w:val="51A072F7"/>
    <w:rsid w:val="51B8499E"/>
    <w:rsid w:val="527B6747"/>
    <w:rsid w:val="53194965"/>
    <w:rsid w:val="535A53CF"/>
    <w:rsid w:val="538C1421"/>
    <w:rsid w:val="53A71C4B"/>
    <w:rsid w:val="53C11A9A"/>
    <w:rsid w:val="53D8021B"/>
    <w:rsid w:val="54032364"/>
    <w:rsid w:val="545E206C"/>
    <w:rsid w:val="548C0FC4"/>
    <w:rsid w:val="54967355"/>
    <w:rsid w:val="54B80B61"/>
    <w:rsid w:val="559E7EB1"/>
    <w:rsid w:val="55DD1FF2"/>
    <w:rsid w:val="55F45FE3"/>
    <w:rsid w:val="56114643"/>
    <w:rsid w:val="56582839"/>
    <w:rsid w:val="56623148"/>
    <w:rsid w:val="56B1674B"/>
    <w:rsid w:val="56D75305"/>
    <w:rsid w:val="574868BE"/>
    <w:rsid w:val="5789571C"/>
    <w:rsid w:val="57971EC0"/>
    <w:rsid w:val="57D342A4"/>
    <w:rsid w:val="57DB7132"/>
    <w:rsid w:val="58527208"/>
    <w:rsid w:val="585338F8"/>
    <w:rsid w:val="58D06745"/>
    <w:rsid w:val="58EA72EF"/>
    <w:rsid w:val="597A115C"/>
    <w:rsid w:val="5A53303E"/>
    <w:rsid w:val="5A862593"/>
    <w:rsid w:val="5B856EE5"/>
    <w:rsid w:val="5BB95E08"/>
    <w:rsid w:val="5BBF058B"/>
    <w:rsid w:val="5C063D09"/>
    <w:rsid w:val="5C1761A2"/>
    <w:rsid w:val="5C3744D8"/>
    <w:rsid w:val="5CD268D5"/>
    <w:rsid w:val="5CDB1763"/>
    <w:rsid w:val="5D2D156D"/>
    <w:rsid w:val="5D3543FB"/>
    <w:rsid w:val="5D7167DE"/>
    <w:rsid w:val="5DB816A6"/>
    <w:rsid w:val="5DF247AE"/>
    <w:rsid w:val="5E153A69"/>
    <w:rsid w:val="5EBA41F7"/>
    <w:rsid w:val="5F0545C8"/>
    <w:rsid w:val="5F4A5B6F"/>
    <w:rsid w:val="601F7341"/>
    <w:rsid w:val="60B63147"/>
    <w:rsid w:val="60CC2CDD"/>
    <w:rsid w:val="618F629E"/>
    <w:rsid w:val="61AD1FCB"/>
    <w:rsid w:val="61B21CD6"/>
    <w:rsid w:val="61B451D9"/>
    <w:rsid w:val="62095132"/>
    <w:rsid w:val="626C4988"/>
    <w:rsid w:val="62A57FE5"/>
    <w:rsid w:val="62E50DCE"/>
    <w:rsid w:val="63623C1B"/>
    <w:rsid w:val="63883E5B"/>
    <w:rsid w:val="63937C6D"/>
    <w:rsid w:val="63C713C1"/>
    <w:rsid w:val="640673F9"/>
    <w:rsid w:val="64133A3F"/>
    <w:rsid w:val="64E01E8E"/>
    <w:rsid w:val="657171FE"/>
    <w:rsid w:val="65F011A4"/>
    <w:rsid w:val="665C6DFC"/>
    <w:rsid w:val="66682727"/>
    <w:rsid w:val="66DB38D6"/>
    <w:rsid w:val="676E37C1"/>
    <w:rsid w:val="679C300B"/>
    <w:rsid w:val="684B1EAA"/>
    <w:rsid w:val="68665D21"/>
    <w:rsid w:val="686F0DE5"/>
    <w:rsid w:val="68D35286"/>
    <w:rsid w:val="68E169B0"/>
    <w:rsid w:val="6900742F"/>
    <w:rsid w:val="694655C5"/>
    <w:rsid w:val="69CD0D21"/>
    <w:rsid w:val="69E90B2C"/>
    <w:rsid w:val="6A0333FA"/>
    <w:rsid w:val="6A4A73F1"/>
    <w:rsid w:val="6A8F55CE"/>
    <w:rsid w:val="6AB25B1C"/>
    <w:rsid w:val="6B047BD8"/>
    <w:rsid w:val="6B062AD2"/>
    <w:rsid w:val="6C003240"/>
    <w:rsid w:val="6C0463C2"/>
    <w:rsid w:val="6D3113B3"/>
    <w:rsid w:val="6D441414"/>
    <w:rsid w:val="6D760823"/>
    <w:rsid w:val="6D9745DB"/>
    <w:rsid w:val="6DAA57FA"/>
    <w:rsid w:val="6E3269D7"/>
    <w:rsid w:val="6E3C2B6A"/>
    <w:rsid w:val="6F445B16"/>
    <w:rsid w:val="6F5C088D"/>
    <w:rsid w:val="6F94661F"/>
    <w:rsid w:val="6FE41C21"/>
    <w:rsid w:val="701217C5"/>
    <w:rsid w:val="705A50E3"/>
    <w:rsid w:val="70677B19"/>
    <w:rsid w:val="709C13CF"/>
    <w:rsid w:val="70CA2E18"/>
    <w:rsid w:val="71236D2A"/>
    <w:rsid w:val="714C7EEE"/>
    <w:rsid w:val="718B5455"/>
    <w:rsid w:val="71DC3F5A"/>
    <w:rsid w:val="72740C55"/>
    <w:rsid w:val="72850EF0"/>
    <w:rsid w:val="73173CE2"/>
    <w:rsid w:val="731F586B"/>
    <w:rsid w:val="735C0F53"/>
    <w:rsid w:val="738B299C"/>
    <w:rsid w:val="739026A7"/>
    <w:rsid w:val="73CA607E"/>
    <w:rsid w:val="73D82A9B"/>
    <w:rsid w:val="73F76C73"/>
    <w:rsid w:val="742F0F2B"/>
    <w:rsid w:val="745942EE"/>
    <w:rsid w:val="74B90E8F"/>
    <w:rsid w:val="75117320"/>
    <w:rsid w:val="751B7C2F"/>
    <w:rsid w:val="75391ADE"/>
    <w:rsid w:val="75614B20"/>
    <w:rsid w:val="75F1440F"/>
    <w:rsid w:val="76985EA2"/>
    <w:rsid w:val="76993924"/>
    <w:rsid w:val="773E6630"/>
    <w:rsid w:val="77F03ED5"/>
    <w:rsid w:val="78012A3F"/>
    <w:rsid w:val="78150891"/>
    <w:rsid w:val="785E6707"/>
    <w:rsid w:val="78807F41"/>
    <w:rsid w:val="78CB33A2"/>
    <w:rsid w:val="79160434"/>
    <w:rsid w:val="79321F63"/>
    <w:rsid w:val="79572523"/>
    <w:rsid w:val="79F3222B"/>
    <w:rsid w:val="7A20416A"/>
    <w:rsid w:val="7A282429"/>
    <w:rsid w:val="7A4F4CB9"/>
    <w:rsid w:val="7AC06271"/>
    <w:rsid w:val="7B5A2BED"/>
    <w:rsid w:val="7BA961EF"/>
    <w:rsid w:val="7BE56054"/>
    <w:rsid w:val="7C0A4F8F"/>
    <w:rsid w:val="7C2D424A"/>
    <w:rsid w:val="7C376AA7"/>
    <w:rsid w:val="7CFB5B9C"/>
    <w:rsid w:val="7D550801"/>
    <w:rsid w:val="7D830F78"/>
    <w:rsid w:val="7D8F4D8B"/>
    <w:rsid w:val="7E230E82"/>
    <w:rsid w:val="7E9E07CB"/>
    <w:rsid w:val="7F182693"/>
    <w:rsid w:val="7F531E4A"/>
    <w:rsid w:val="7F7A3631"/>
    <w:rsid w:val="7F95083C"/>
    <w:rsid w:val="7FD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outlineLvl w:val="1"/>
    </w:pPr>
    <w:rPr>
      <w:rFonts w:eastAsia="华文细黑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outlineLvl w:val="2"/>
    </w:pPr>
    <w:rPr>
      <w:rFonts w:eastAsia="华文细黑" w:cstheme="minorBidi"/>
      <w:bCs/>
      <w:szCs w:val="32"/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2"/>
    <w:unhideWhenUsed/>
    <w:qFormat/>
    <w:uiPriority w:val="99"/>
    <w:rPr>
      <w:sz w:val="20"/>
    </w:rPr>
  </w:style>
  <w:style w:type="paragraph" w:styleId="12">
    <w:name w:val="Body Text"/>
    <w:basedOn w:val="1"/>
    <w:link w:val="67"/>
    <w:qFormat/>
    <w:uiPriority w:val="1"/>
    <w:pPr>
      <w:autoSpaceDE w:val="0"/>
      <w:autoSpaceDN w:val="0"/>
      <w:ind w:firstLine="0" w:firstLineChars="0"/>
      <w:jc w:val="left"/>
    </w:pPr>
    <w:rPr>
      <w:rFonts w:ascii="宋体" w:hAnsi="宋体" w:cs="宋体"/>
      <w:kern w:val="0"/>
      <w:sz w:val="19"/>
      <w:szCs w:val="19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Date"/>
    <w:basedOn w:val="1"/>
    <w:next w:val="1"/>
    <w:link w:val="5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6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640"/>
    </w:pPr>
    <w:rPr>
      <w:rFonts w:ascii="黑体" w:hAnsi="黑体" w:eastAsia="黑体"/>
      <w:sz w:val="28"/>
      <w:szCs w:val="28"/>
    </w:rPr>
  </w:style>
  <w:style w:type="paragraph" w:styleId="19">
    <w:name w:val="Subtitle"/>
    <w:basedOn w:val="1"/>
    <w:next w:val="1"/>
    <w:link w:val="6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footnote text"/>
    <w:basedOn w:val="1"/>
    <w:link w:val="5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1">
    <w:name w:val="toc 2"/>
    <w:basedOn w:val="1"/>
    <w:next w:val="1"/>
    <w:unhideWhenUsed/>
    <w:qFormat/>
    <w:uiPriority w:val="39"/>
    <w:pPr>
      <w:ind w:left="420" w:leftChars="200"/>
    </w:pPr>
    <w:rPr>
      <w:sz w:val="28"/>
    </w:rPr>
  </w:style>
  <w:style w:type="paragraph" w:styleId="22">
    <w:name w:val="Title"/>
    <w:basedOn w:val="1"/>
    <w:next w:val="1"/>
    <w:link w:val="6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3">
    <w:name w:val="annotation subject"/>
    <w:basedOn w:val="11"/>
    <w:next w:val="11"/>
    <w:link w:val="56"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basedOn w:val="26"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Emphasis"/>
    <w:basedOn w:val="26"/>
    <w:qFormat/>
    <w:uiPriority w:val="20"/>
    <w:rPr>
      <w:i/>
    </w:rPr>
  </w:style>
  <w:style w:type="character" w:styleId="29">
    <w:name w:val="Hyperlink"/>
    <w:basedOn w:val="2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unhideWhenUsed/>
    <w:qFormat/>
    <w:uiPriority w:val="99"/>
    <w:rPr>
      <w:sz w:val="16"/>
      <w:szCs w:val="16"/>
    </w:rPr>
  </w:style>
  <w:style w:type="character" w:styleId="31">
    <w:name w:val="footnote reference"/>
    <w:basedOn w:val="26"/>
    <w:unhideWhenUsed/>
    <w:qFormat/>
    <w:uiPriority w:val="99"/>
    <w:rPr>
      <w:vertAlign w:val="superscript"/>
    </w:rPr>
  </w:style>
  <w:style w:type="paragraph" w:styleId="32">
    <w:name w:val="No Spacing"/>
    <w:qFormat/>
    <w:uiPriority w:val="1"/>
    <w:rPr>
      <w:rFonts w:ascii="Times New Roman" w:hAnsi="Times New Roman" w:eastAsia="宋体" w:cs="Times New Roman"/>
      <w:kern w:val="2"/>
      <w:sz w:val="24"/>
      <w:lang w:val="en-US" w:eastAsia="en-US" w:bidi="en-US"/>
    </w:rPr>
  </w:style>
  <w:style w:type="character" w:customStyle="1" w:styleId="33">
    <w:name w:val="标题 1 字符"/>
    <w:basedOn w:val="26"/>
    <w:link w:val="2"/>
    <w:qFormat/>
    <w:uiPriority w:val="9"/>
    <w:rPr>
      <w:rFonts w:eastAsia="黑体"/>
      <w:bCs/>
      <w:kern w:val="44"/>
      <w:sz w:val="28"/>
      <w:szCs w:val="44"/>
    </w:rPr>
  </w:style>
  <w:style w:type="character" w:customStyle="1" w:styleId="34">
    <w:name w:val="标题 2 字符"/>
    <w:basedOn w:val="26"/>
    <w:link w:val="3"/>
    <w:qFormat/>
    <w:uiPriority w:val="9"/>
    <w:rPr>
      <w:rFonts w:eastAsia="华文细黑" w:asciiTheme="majorHAnsi" w:hAnsiTheme="majorHAnsi" w:cstheme="majorBidi"/>
      <w:b/>
      <w:bCs/>
      <w:kern w:val="2"/>
      <w:sz w:val="24"/>
      <w:szCs w:val="32"/>
    </w:rPr>
  </w:style>
  <w:style w:type="paragraph" w:styleId="35">
    <w:name w:val="List Paragraph"/>
    <w:basedOn w:val="1"/>
    <w:qFormat/>
    <w:uiPriority w:val="99"/>
    <w:pPr>
      <w:ind w:firstLine="420"/>
    </w:p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26"/>
    <w:link w:val="36"/>
    <w:qFormat/>
    <w:uiPriority w:val="30"/>
    <w:rPr>
      <w:i/>
      <w:iCs/>
      <w:color w:val="156082" w:themeColor="accent1"/>
      <w14:textFill>
        <w14:solidFill>
          <w14:schemeClr w14:val="accent1"/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framePr w:wrap="auto" w:vAnchor="page" w:hAnchor="page" w:x="3336" w:y="1716"/>
    </w:pPr>
  </w:style>
  <w:style w:type="character" w:customStyle="1" w:styleId="39">
    <w:name w:val="引用 字符"/>
    <w:basedOn w:val="26"/>
    <w:link w:val="38"/>
    <w:qFormat/>
    <w:uiPriority w:val="29"/>
    <w:rPr>
      <w:rFonts w:ascii="Times New Roman" w:hAnsi="Times New Roman" w:eastAsia="宋体"/>
      <w:color w:val="000000"/>
    </w:rPr>
  </w:style>
  <w:style w:type="character" w:customStyle="1" w:styleId="40">
    <w:name w:val="未处理的提及1"/>
    <w:basedOn w:val="26"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H表头图底"/>
    <w:link w:val="42"/>
    <w:qFormat/>
    <w:uiPriority w:val="0"/>
    <w:pPr>
      <w:jc w:val="center"/>
    </w:pPr>
    <w:rPr>
      <w:rFonts w:ascii="Times New Roman" w:hAnsi="Times New Roman" w:eastAsia="仿宋" w:cs="Times New Roman"/>
      <w:b/>
      <w:kern w:val="2"/>
      <w:sz w:val="28"/>
      <w:szCs w:val="21"/>
      <w:lang w:val="en-US" w:eastAsia="zh-CN" w:bidi="ar-SA"/>
    </w:rPr>
  </w:style>
  <w:style w:type="character" w:customStyle="1" w:styleId="42">
    <w:name w:val="H表头图底 字符"/>
    <w:basedOn w:val="26"/>
    <w:link w:val="41"/>
    <w:qFormat/>
    <w:uiPriority w:val="0"/>
    <w:rPr>
      <w:rFonts w:eastAsia="仿宋"/>
      <w:b/>
      <w:kern w:val="2"/>
      <w:sz w:val="28"/>
      <w:szCs w:val="21"/>
    </w:rPr>
  </w:style>
  <w:style w:type="paragraph" w:customStyle="1" w:styleId="43">
    <w:name w:val="H正文"/>
    <w:link w:val="44"/>
    <w:qFormat/>
    <w:uiPriority w:val="0"/>
    <w:pPr>
      <w:snapToGrid w:val="0"/>
      <w:spacing w:line="30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character" w:customStyle="1" w:styleId="44">
    <w:name w:val="H正文 字符"/>
    <w:basedOn w:val="26"/>
    <w:link w:val="43"/>
    <w:qFormat/>
    <w:uiPriority w:val="0"/>
    <w:rPr>
      <w:rFonts w:eastAsia="仿宋" w:cstheme="minorBidi"/>
      <w:kern w:val="2"/>
      <w:sz w:val="30"/>
      <w:szCs w:val="22"/>
    </w:rPr>
  </w:style>
  <w:style w:type="paragraph" w:customStyle="1" w:styleId="45">
    <w:name w:val="表内容"/>
    <w:basedOn w:val="1"/>
    <w:link w:val="46"/>
    <w:qFormat/>
    <w:uiPriority w:val="0"/>
    <w:pPr>
      <w:spacing w:line="400" w:lineRule="atLeast"/>
      <w:ind w:firstLine="0" w:firstLineChars="0"/>
    </w:pPr>
    <w:rPr>
      <w:bCs/>
      <w:sz w:val="21"/>
      <w:szCs w:val="24"/>
    </w:rPr>
  </w:style>
  <w:style w:type="character" w:customStyle="1" w:styleId="46">
    <w:name w:val="表内容 Char"/>
    <w:basedOn w:val="26"/>
    <w:link w:val="45"/>
    <w:qFormat/>
    <w:uiPriority w:val="0"/>
    <w:rPr>
      <w:bCs/>
      <w:kern w:val="2"/>
      <w:sz w:val="21"/>
      <w:szCs w:val="24"/>
    </w:rPr>
  </w:style>
  <w:style w:type="paragraph" w:customStyle="1" w:styleId="4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104862" w:themeColor="accent1" w:themeShade="BF"/>
      <w:kern w:val="0"/>
      <w:szCs w:val="32"/>
    </w:rPr>
  </w:style>
  <w:style w:type="paragraph" w:customStyle="1" w:styleId="48">
    <w:name w:val="Revision_be105872-b83a-4c26-94ed-a48d0113af17"/>
    <w:qFormat/>
    <w:uiPriority w:val="99"/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character" w:customStyle="1" w:styleId="49">
    <w:name w:val="未处理的提及2"/>
    <w:basedOn w:val="26"/>
    <w:qFormat/>
    <w:uiPriority w:val="99"/>
    <w:rPr>
      <w:color w:val="605E5C"/>
      <w:shd w:val="clear" w:color="auto" w:fill="E1DFDD"/>
    </w:rPr>
  </w:style>
  <w:style w:type="character" w:customStyle="1" w:styleId="50">
    <w:name w:val="标题 3 字符"/>
    <w:basedOn w:val="26"/>
    <w:link w:val="4"/>
    <w:qFormat/>
    <w:uiPriority w:val="9"/>
    <w:rPr>
      <w:rFonts w:eastAsia="华文细黑" w:cstheme="minorBidi"/>
      <w:bCs/>
      <w:kern w:val="2"/>
      <w:sz w:val="24"/>
      <w:szCs w:val="32"/>
    </w:rPr>
  </w:style>
  <w:style w:type="character" w:customStyle="1" w:styleId="51">
    <w:name w:val="脚注文本 字符"/>
    <w:basedOn w:val="26"/>
    <w:link w:val="20"/>
    <w:qFormat/>
    <w:uiPriority w:val="99"/>
    <w:rPr>
      <w:rFonts w:eastAsia="华文仿宋"/>
      <w:kern w:val="2"/>
      <w:sz w:val="18"/>
      <w:szCs w:val="18"/>
    </w:rPr>
  </w:style>
  <w:style w:type="character" w:customStyle="1" w:styleId="52">
    <w:name w:val="批注文字 字符"/>
    <w:basedOn w:val="26"/>
    <w:link w:val="11"/>
    <w:qFormat/>
    <w:uiPriority w:val="99"/>
    <w:rPr>
      <w:rFonts w:eastAsia="华文仿宋"/>
      <w:kern w:val="2"/>
    </w:rPr>
  </w:style>
  <w:style w:type="character" w:customStyle="1" w:styleId="53">
    <w:name w:val="页眉 字符"/>
    <w:basedOn w:val="26"/>
    <w:link w:val="17"/>
    <w:qFormat/>
    <w:uiPriority w:val="99"/>
    <w:rPr>
      <w:rFonts w:eastAsia="华文仿宋"/>
      <w:kern w:val="2"/>
      <w:sz w:val="18"/>
      <w:szCs w:val="18"/>
    </w:rPr>
  </w:style>
  <w:style w:type="character" w:customStyle="1" w:styleId="54">
    <w:name w:val="页脚 字符"/>
    <w:basedOn w:val="26"/>
    <w:link w:val="16"/>
    <w:qFormat/>
    <w:uiPriority w:val="99"/>
    <w:rPr>
      <w:rFonts w:eastAsia="华文仿宋"/>
      <w:kern w:val="2"/>
      <w:sz w:val="18"/>
      <w:szCs w:val="18"/>
    </w:rPr>
  </w:style>
  <w:style w:type="character" w:customStyle="1" w:styleId="55">
    <w:name w:val="日期 字符"/>
    <w:basedOn w:val="26"/>
    <w:link w:val="14"/>
    <w:qFormat/>
    <w:uiPriority w:val="99"/>
    <w:rPr>
      <w:rFonts w:eastAsia="华文仿宋"/>
      <w:kern w:val="2"/>
      <w:sz w:val="32"/>
    </w:rPr>
  </w:style>
  <w:style w:type="character" w:customStyle="1" w:styleId="56">
    <w:name w:val="批注主题 字符"/>
    <w:basedOn w:val="52"/>
    <w:link w:val="23"/>
    <w:qFormat/>
    <w:uiPriority w:val="99"/>
    <w:rPr>
      <w:rFonts w:eastAsia="华文仿宋"/>
      <w:b/>
      <w:bCs/>
      <w:kern w:val="2"/>
    </w:rPr>
  </w:style>
  <w:style w:type="character" w:customStyle="1" w:styleId="57">
    <w:name w:val="标题 4 字符"/>
    <w:basedOn w:val="2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58">
    <w:name w:val="标题 5 字符"/>
    <w:basedOn w:val="2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59">
    <w:name w:val="标题 6 字符"/>
    <w:basedOn w:val="2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60">
    <w:name w:val="标题 7 字符"/>
    <w:basedOn w:val="2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1">
    <w:name w:val="标题 8 字符"/>
    <w:basedOn w:val="2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2">
    <w:name w:val="标题 9 字符"/>
    <w:basedOn w:val="2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3">
    <w:name w:val="标题 字符"/>
    <w:basedOn w:val="26"/>
    <w:link w:val="2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64">
    <w:name w:val="副标题 字符"/>
    <w:basedOn w:val="26"/>
    <w:link w:val="1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明显强调1"/>
    <w:basedOn w:val="26"/>
    <w:qFormat/>
    <w:uiPriority w:val="21"/>
    <w:rPr>
      <w:i/>
      <w:iCs/>
      <w:color w:val="104862" w:themeColor="accent1" w:themeShade="BF"/>
    </w:rPr>
  </w:style>
  <w:style w:type="character" w:customStyle="1" w:styleId="66">
    <w:name w:val="明显参考1"/>
    <w:basedOn w:val="2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67">
    <w:name w:val="正文文本 字符"/>
    <w:basedOn w:val="26"/>
    <w:link w:val="12"/>
    <w:qFormat/>
    <w:uiPriority w:val="1"/>
    <w:rPr>
      <w:rFonts w:ascii="宋体" w:hAnsi="宋体" w:cs="宋体"/>
      <w:kern w:val="0"/>
      <w:sz w:val="19"/>
      <w:szCs w:val="19"/>
    </w:rPr>
  </w:style>
  <w:style w:type="character" w:customStyle="1" w:styleId="68">
    <w:name w:val="批注框文本 字符"/>
    <w:basedOn w:val="26"/>
    <w:link w:val="15"/>
    <w:semiHidden/>
    <w:qFormat/>
    <w:uiPriority w:val="99"/>
    <w:rPr>
      <w:sz w:val="18"/>
      <w:szCs w:val="18"/>
    </w:rPr>
  </w:style>
  <w:style w:type="paragraph" w:customStyle="1" w:styleId="6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60F5-FE6F-4C92-81C1-F0319413D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2556</Words>
  <Characters>14572</Characters>
  <Lines>121</Lines>
  <Paragraphs>34</Paragraphs>
  <TotalTime>79</TotalTime>
  <ScaleCrop>false</ScaleCrop>
  <LinksUpToDate>false</LinksUpToDate>
  <CharactersWithSpaces>17094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2025-09-05T09:30:00Z</dcterms:created>
  <dc:creator>admin</dc:creator>
  <cp:lastModifiedBy>杨雨婧</cp:lastModifiedBy>
  <dcterms:modified xsi:type="dcterms:W3CDTF">2025-10-10T08:48:19Z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eyJoZGlkIjoiZDYyNDQ2Zjg1ZTg0YjZlNjViMGM3NzhhOGQ5YzFhMDEiLCJ1c2VySWQiOiIxMTMzMDE1MjY1In0=</vt:lpwstr>
  </property>
  <property fmtid="{D5CDD505-2E9C-101B-9397-08002B2CF9AE}" pid="3" name="KSOProductBuildVer">
    <vt:lpwstr>2052-11.8.0.16970</vt:lpwstr>
  </property>
  <property fmtid="{D5CDD505-2E9C-101B-9397-08002B2CF9AE}" pid="4" name="ICV">
    <vt:lpwstr>399E34E4A9A74C80B2482B523D16829C_12</vt:lpwstr>
  </property>
</Properties>
</file>